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79" w:rsidRDefault="00E12E79" w:rsidP="00E12E79">
      <w:pPr>
        <w:jc w:val="left"/>
        <w:rPr>
          <w:rFonts w:ascii="宋体" w:hAnsi="宋体" w:hint="eastAsia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附件1：</w:t>
      </w:r>
    </w:p>
    <w:p w:rsidR="00CC08E4" w:rsidRPr="004575A4" w:rsidRDefault="00145922" w:rsidP="00E12E79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4575A4">
        <w:rPr>
          <w:rFonts w:ascii="宋体" w:hAnsi="宋体" w:hint="eastAsia"/>
          <w:b/>
          <w:color w:val="000000" w:themeColor="text1"/>
          <w:sz w:val="36"/>
          <w:szCs w:val="36"/>
        </w:rPr>
        <w:t>上海政法学院第十三</w:t>
      </w:r>
      <w:r w:rsidR="005D33E5" w:rsidRPr="004575A4">
        <w:rPr>
          <w:rFonts w:ascii="宋体" w:hAnsi="宋体" w:hint="eastAsia"/>
          <w:b/>
          <w:color w:val="000000" w:themeColor="text1"/>
          <w:sz w:val="36"/>
          <w:szCs w:val="36"/>
        </w:rPr>
        <w:t>届教工运动会竞赛规程</w:t>
      </w:r>
    </w:p>
    <w:p w:rsidR="00CC08E4" w:rsidRPr="004575A4" w:rsidRDefault="00CC08E4">
      <w:pPr>
        <w:ind w:firstLineChars="200" w:firstLine="643"/>
        <w:jc w:val="center"/>
        <w:rPr>
          <w:rFonts w:ascii="宋体" w:hAnsi="宋体"/>
          <w:b/>
          <w:color w:val="000000" w:themeColor="text1"/>
          <w:sz w:val="32"/>
          <w:szCs w:val="32"/>
        </w:rPr>
      </w:pP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为贯彻落实《全民健身计划纲要》，倡导“每天健身一小时，健康生活一辈子”，鼓励广大教职工自觉参与体育锻炼，增强教职工的体质，提高健康意识，上海政法学院将举办第十</w:t>
      </w:r>
      <w:r w:rsidR="00145922" w:rsidRPr="004575A4">
        <w:rPr>
          <w:rFonts w:ascii="宋体" w:hAnsi="宋体" w:hint="eastAsia"/>
          <w:color w:val="000000" w:themeColor="text1"/>
          <w:sz w:val="28"/>
          <w:szCs w:val="28"/>
        </w:rPr>
        <w:t>三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届教工运动会，现将比赛项目及参赛事宜公布如下：</w:t>
      </w:r>
    </w:p>
    <w:p w:rsidR="00CC08E4" w:rsidRPr="004575A4" w:rsidRDefault="005D33E5">
      <w:pPr>
        <w:numPr>
          <w:ilvl w:val="0"/>
          <w:numId w:val="1"/>
        </w:num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时间及地点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2018年 10月25- 26日（星期四、五）两天（遇雨顺延,有关方案由教务处另行制订）,在学校田径场举行。</w:t>
      </w:r>
    </w:p>
    <w:p w:rsidR="00CC08E4" w:rsidRPr="004575A4" w:rsidRDefault="005D33E5">
      <w:pPr>
        <w:spacing w:line="520" w:lineRule="exact"/>
        <w:ind w:left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1</w:t>
      </w:r>
      <w:r w:rsidR="00F54826" w:rsidRPr="004575A4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组队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以二级</w:t>
      </w:r>
      <w:r w:rsidR="00145922" w:rsidRPr="004575A4">
        <w:rPr>
          <w:rFonts w:ascii="宋体" w:hAnsi="宋体" w:hint="eastAsia"/>
          <w:color w:val="000000" w:themeColor="text1"/>
          <w:sz w:val="28"/>
          <w:szCs w:val="28"/>
        </w:rPr>
        <w:t>分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工会为单位参赛。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2</w:t>
      </w:r>
      <w:r w:rsidR="00F54826" w:rsidRPr="004575A4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参赛资格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（一）凡是上海政法学院工会会员均可报名参赛。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（二）要求身体健康、适合运动及适宜所参与项目的比赛（各二级</w:t>
      </w:r>
      <w:r w:rsidR="00145922" w:rsidRPr="004575A4">
        <w:rPr>
          <w:rFonts w:ascii="宋体" w:hAnsi="宋体" w:hint="eastAsia"/>
          <w:color w:val="000000" w:themeColor="text1"/>
          <w:sz w:val="28"/>
          <w:szCs w:val="28"/>
        </w:rPr>
        <w:t>分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工会可参考或询问比赛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者学校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今年体检报告结果是否适宜参赛）。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二、安全保障措施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（一）对全体参赛教职工进行比赛活动的安全教育、增强安全防范意识。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（二）加强安全管理和保护措施，要求穿运动鞋、运动服，赛前准备活动充分。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（三）医务人员到位携带急救用品，以防教职工受伤或突发疾病。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（四）提前进入活动现场认真勘察，并对活动可能发生的情况做好充分的估计和应变准备。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三、报名办法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（一）以学校各二级</w:t>
      </w:r>
      <w:r w:rsidR="00145922" w:rsidRPr="004575A4">
        <w:rPr>
          <w:rFonts w:ascii="宋体" w:hAnsi="宋体" w:hint="eastAsia"/>
          <w:color w:val="000000" w:themeColor="text1"/>
          <w:sz w:val="28"/>
          <w:szCs w:val="28"/>
        </w:rPr>
        <w:t>分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工会为单位组织报名参赛。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lastRenderedPageBreak/>
        <w:t>（二）各参赛运动员每人限报2项，集体项目除外。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（三）各集体项目各二级工会限报一队。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 w:cs="仿宋_GB2312"/>
          <w:color w:val="000000" w:themeColor="text1"/>
          <w:sz w:val="28"/>
          <w:szCs w:val="28"/>
        </w:rPr>
      </w:pPr>
      <w:r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（四）报名表在学校体育部网站下载专栏下载，报名表纸质版由所在二级</w:t>
      </w:r>
      <w:r w:rsidR="00145922"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分</w:t>
      </w:r>
      <w:r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工会</w:t>
      </w:r>
      <w:r w:rsidR="00145922"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主席</w:t>
      </w:r>
      <w:r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签字后交至体育部，</w:t>
      </w:r>
      <w:r w:rsidRPr="00E12E79">
        <w:rPr>
          <w:rFonts w:ascii="宋体" w:hAnsi="宋体" w:hint="eastAsia"/>
          <w:color w:val="000000" w:themeColor="text1"/>
          <w:sz w:val="28"/>
          <w:szCs w:val="28"/>
        </w:rPr>
        <w:t>提交报名表截止时间为：</w:t>
      </w:r>
      <w:r w:rsidRPr="004575A4">
        <w:rPr>
          <w:rFonts w:ascii="宋体" w:hAnsi="宋体" w:hint="eastAsia"/>
          <w:b/>
          <w:color w:val="FF0000"/>
          <w:sz w:val="28"/>
          <w:szCs w:val="28"/>
          <w:u w:val="single"/>
        </w:rPr>
        <w:t>2018年10月9日</w:t>
      </w:r>
      <w:r w:rsidRPr="004575A4">
        <w:rPr>
          <w:rFonts w:ascii="宋体" w:hAnsi="宋体" w:hint="eastAsia"/>
          <w:b/>
          <w:color w:val="FF0000"/>
          <w:sz w:val="28"/>
          <w:szCs w:val="28"/>
        </w:rPr>
        <w:t>,</w:t>
      </w:r>
      <w:r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同时将电子版发送至电子邮箱：</w:t>
      </w:r>
      <w:r w:rsidRPr="004575A4">
        <w:rPr>
          <w:rStyle w:val="mailaddr1"/>
          <w:rFonts w:ascii="宋体" w:hAnsi="宋体" w:cs="仿宋_GB2312" w:hint="eastAsia"/>
          <w:b/>
          <w:color w:val="FF0000"/>
          <w:sz w:val="28"/>
          <w:szCs w:val="28"/>
        </w:rPr>
        <w:t>tiyubu2009@sina.com</w:t>
      </w:r>
      <w:r w:rsidRPr="004575A4">
        <w:rPr>
          <w:rFonts w:ascii="宋体" w:hAnsi="宋体" w:cs="仿宋_GB2312" w:hint="eastAsia"/>
          <w:b/>
          <w:color w:val="FF0000"/>
          <w:sz w:val="28"/>
          <w:szCs w:val="28"/>
        </w:rPr>
        <w:t>。</w:t>
      </w:r>
      <w:r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联系老师：赵汉华，联系电话：</w:t>
      </w:r>
      <w:r w:rsidRPr="004575A4">
        <w:rPr>
          <w:rFonts w:ascii="宋体" w:hAnsi="宋体" w:cs="仿宋_GB2312"/>
          <w:color w:val="000000" w:themeColor="text1"/>
          <w:sz w:val="28"/>
          <w:szCs w:val="28"/>
        </w:rPr>
        <w:t>13918274396</w:t>
      </w:r>
      <w:r w:rsidRPr="004575A4">
        <w:rPr>
          <w:rFonts w:ascii="宋体" w:hAnsi="宋体" w:cs="仿宋_GB2312" w:hint="eastAsia"/>
          <w:color w:val="000000" w:themeColor="text1"/>
          <w:sz w:val="28"/>
          <w:szCs w:val="28"/>
        </w:rPr>
        <w:t>，地点：</w:t>
      </w:r>
      <w:r w:rsidRPr="00E12E79">
        <w:rPr>
          <w:rFonts w:ascii="宋体" w:hAnsi="宋体" w:cs="仿宋_GB2312" w:hint="eastAsia"/>
          <w:b/>
          <w:color w:val="FF0000"/>
          <w:sz w:val="28"/>
          <w:szCs w:val="28"/>
        </w:rPr>
        <w:t>训练馆106。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四、比赛项目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分组：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男子组：甲组（40周岁以下）、乙组（40—50周岁）、丙组（50周岁以上）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女子组：甲组（35周岁以下）、乙组（35周岁—45周岁）、丙组（45周岁以上）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（一）田径竞赛项目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1．男子组：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设六项：100米、200米、1500米、铅球、跳高、跳远。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2．女子组：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设五项：100米、200米、铅球、跳高、跳远。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（二）集体项目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1</w:t>
      </w:r>
      <w:r w:rsidR="00F54826" w:rsidRPr="004575A4">
        <w:rPr>
          <w:rFonts w:ascii="宋体" w:hAnsi="宋体" w:hint="eastAsia"/>
          <w:color w:val="000000" w:themeColor="text1"/>
          <w:sz w:val="28"/>
          <w:szCs w:val="28"/>
        </w:rPr>
        <w:t>.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30米运球接力（10人：6男、4女）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不分年龄组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2</w:t>
      </w:r>
      <w:r w:rsidR="000D4FCA" w:rsidRPr="004575A4">
        <w:rPr>
          <w:rFonts w:ascii="宋体" w:hAnsi="宋体" w:hint="eastAsia"/>
          <w:color w:val="000000" w:themeColor="text1"/>
          <w:sz w:val="28"/>
          <w:szCs w:val="28"/>
        </w:rPr>
        <w:t>.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8X60米迎面接力（8人：4男、4女）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不分年龄组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（三）趣味类项目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个人项目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 xml:space="preserve">1．30米自行车慢骑       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设：男子组、女子组，不分年龄组。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 xml:space="preserve">2．篮球定点投篮        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 xml:space="preserve"> 设：男子组、女子组，不分年龄组。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 xml:space="preserve">3．1分钟跳绳           </w:t>
      </w:r>
      <w:r w:rsidR="000D4FCA" w:rsidRPr="004575A4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设：男子甲、乙组,女子甲、乙组。</w:t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集体项目：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1. 足球射门：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每队5人，男女不限，不分年龄组。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 xml:space="preserve">2. 飞    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每队3人，其中男2人，女1人，不分年龄组。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3. 排球发球：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每队3人，其中男2人，女1人，不分年龄组。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4. 拔    河：</w:t>
      </w: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每队10人，其中男6人，女4人，不分年龄组。</w:t>
      </w:r>
    </w:p>
    <w:p w:rsidR="00CC08E4" w:rsidRPr="004575A4" w:rsidRDefault="00DC41B8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五</w:t>
      </w:r>
      <w:r w:rsidR="005D33E5" w:rsidRPr="004575A4">
        <w:rPr>
          <w:rFonts w:ascii="宋体" w:hAnsi="宋体" w:hint="eastAsia"/>
          <w:b/>
          <w:color w:val="000000" w:themeColor="text1"/>
          <w:sz w:val="28"/>
          <w:szCs w:val="28"/>
        </w:rPr>
        <w:t>、经费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运动会经费由校工会承担。</w:t>
      </w:r>
    </w:p>
    <w:p w:rsidR="00CC08E4" w:rsidRPr="004575A4" w:rsidRDefault="00DC41B8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六</w:t>
      </w:r>
      <w:r w:rsidR="005D33E5" w:rsidRPr="004575A4">
        <w:rPr>
          <w:rFonts w:ascii="宋体" w:hAnsi="宋体" w:hint="eastAsia"/>
          <w:b/>
          <w:color w:val="000000" w:themeColor="text1"/>
          <w:sz w:val="28"/>
          <w:szCs w:val="28"/>
        </w:rPr>
        <w:t>、比赛办法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（一）竞技比赛采用国家体育总局审定的最新田经竞赛规则。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（二）教职工报名参赛后，比赛当日未经检录或不来参赛者视为弃权。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（三）各竞赛项目按各项目比赛方法进行。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（四）田经</w:t>
      </w:r>
      <w:r w:rsidR="001461F7" w:rsidRPr="004575A4">
        <w:rPr>
          <w:rFonts w:ascii="宋体" w:hAnsi="宋体" w:hint="eastAsia"/>
          <w:color w:val="000000" w:themeColor="text1"/>
          <w:sz w:val="28"/>
          <w:szCs w:val="28"/>
        </w:rPr>
        <w:t>竞赛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项目、趣味类个人项目均取前六名，按7、5、4、3、2、1分计分。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（五）集体项目、趣味类集体项目均取前六名，按14、10、8、6、4、2分计分。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（六）田经竞赛项目、趣味类项目及集体项目参赛人（队）数小于等于6人（队）时，录取名次数为参赛人（队）数减1。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（七）如某项目参赛人数不足3人，将该项目安排到其他年龄组有同项目比赛的组中进行，录取名次为参赛人数减1。若该项目只有1人参赛，则不设名次，设参与鼓励奖。</w:t>
      </w:r>
    </w:p>
    <w:p w:rsidR="00CC08E4" w:rsidRPr="004575A4" w:rsidRDefault="005D33E5">
      <w:pPr>
        <w:spacing w:line="520" w:lineRule="exact"/>
        <w:ind w:firstLineChars="250" w:firstLine="70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(八)大会设团体奖项，各二级分工会总分均按各参赛项目得分总和计算，取前六名，设集体第一名1名，第二名2名，第三名3名。</w:t>
      </w:r>
    </w:p>
    <w:p w:rsidR="00CC08E4" w:rsidRPr="004575A4" w:rsidRDefault="00F5482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七</w:t>
      </w:r>
      <w:r w:rsidR="005D33E5" w:rsidRPr="004575A4">
        <w:rPr>
          <w:rFonts w:ascii="宋体" w:hAnsi="宋体" w:hint="eastAsia"/>
          <w:b/>
          <w:color w:val="000000" w:themeColor="text1"/>
          <w:sz w:val="28"/>
          <w:szCs w:val="28"/>
        </w:rPr>
        <w:t>、各项比赛规则（见附件）</w:t>
      </w:r>
    </w:p>
    <w:p w:rsidR="00CC08E4" w:rsidRPr="004575A4" w:rsidRDefault="00F5482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八</w:t>
      </w:r>
      <w:r w:rsidR="005D33E5" w:rsidRPr="004575A4">
        <w:rPr>
          <w:rFonts w:ascii="宋体" w:hAnsi="宋体" w:hint="eastAsia"/>
          <w:b/>
          <w:color w:val="000000" w:themeColor="text1"/>
          <w:sz w:val="28"/>
          <w:szCs w:val="28"/>
        </w:rPr>
        <w:t>、未尽事宜另行通知</w:t>
      </w:r>
    </w:p>
    <w:p w:rsidR="00CC08E4" w:rsidRPr="004575A4" w:rsidRDefault="005D33E5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                           校工会</w:t>
      </w:r>
    </w:p>
    <w:p w:rsidR="00CC08E4" w:rsidRPr="004575A4" w:rsidRDefault="005D33E5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lastRenderedPageBreak/>
        <w:t xml:space="preserve">                                     二〇一八年九月二十六日</w:t>
      </w:r>
    </w:p>
    <w:p w:rsidR="00CC08E4" w:rsidRPr="004575A4" w:rsidRDefault="005D33E5">
      <w:pPr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附件</w:t>
      </w:r>
    </w:p>
    <w:p w:rsidR="00CC08E4" w:rsidRPr="004575A4" w:rsidRDefault="005D33E5">
      <w:pPr>
        <w:ind w:firstLineChars="200" w:firstLine="643"/>
        <w:jc w:val="center"/>
        <w:rPr>
          <w:rFonts w:ascii="宋体" w:hAnsi="宋体"/>
          <w:color w:val="000000" w:themeColor="text1"/>
          <w:sz w:val="32"/>
          <w:szCs w:val="32"/>
        </w:rPr>
      </w:pPr>
      <w:r w:rsidRPr="004575A4">
        <w:rPr>
          <w:rFonts w:ascii="宋体" w:hAnsi="宋体" w:hint="eastAsia"/>
          <w:b/>
          <w:color w:val="000000" w:themeColor="text1"/>
          <w:sz w:val="32"/>
          <w:szCs w:val="32"/>
        </w:rPr>
        <w:t>田径项目、集体项目和趣味类项目比赛规则</w:t>
      </w:r>
    </w:p>
    <w:p w:rsidR="00CC08E4" w:rsidRPr="004575A4" w:rsidRDefault="005D33E5">
      <w:pPr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一、田径项目根据田径竞赛规则进行。</w:t>
      </w:r>
    </w:p>
    <w:p w:rsidR="00CC08E4" w:rsidRPr="004575A4" w:rsidRDefault="005D33E5">
      <w:pPr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二、集体项目</w:t>
      </w:r>
    </w:p>
    <w:p w:rsidR="00CC08E4" w:rsidRPr="004575A4" w:rsidRDefault="005D33E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（一）30米篮球运球接力（10人：6男、4女）不分年龄组；</w:t>
      </w:r>
    </w:p>
    <w:p w:rsidR="00CC08E4" w:rsidRPr="004575A4" w:rsidRDefault="005D33E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第一名运动员从起点开始运球跑到30米的终点后交到第二名运动员手里依此类推进行，以全体队员完成所用时最少为优胜。</w:t>
      </w:r>
    </w:p>
    <w:p w:rsidR="00CC08E4" w:rsidRPr="004575A4" w:rsidRDefault="005D33E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（二）8X60米迎面跑（8人：4男、4女）按学生16X60米的规则进行，以全体队员完成所用时最少为优胜。</w:t>
      </w:r>
    </w:p>
    <w:p w:rsidR="00CC08E4" w:rsidRPr="004575A4" w:rsidRDefault="005D33E5">
      <w:pPr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三、趣味类项目</w:t>
      </w:r>
    </w:p>
    <w:p w:rsidR="00CC08E4" w:rsidRPr="004575A4" w:rsidRDefault="005D33E5">
      <w:pPr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（一）30米自行车慢骑：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设男子组和女子组，不分年龄组。</w:t>
      </w:r>
    </w:p>
    <w:p w:rsidR="00CC08E4" w:rsidRPr="004575A4" w:rsidRDefault="005D33E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赛程全长30米，裁判员吹哨后，全体出发中途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脚不得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触地，也不得借助任何物品或人员支撑，最后到达终点者获胜。中途脚触地或者借助其他人员或物品者失去比赛资格。</w:t>
      </w:r>
    </w:p>
    <w:p w:rsidR="00CC08E4" w:rsidRPr="004575A4" w:rsidRDefault="005D33E5">
      <w:pPr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（二）篮球定点投篮：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设男子组和女子组，不分年龄组。</w:t>
      </w:r>
    </w:p>
    <w:p w:rsidR="00CC08E4" w:rsidRPr="004575A4" w:rsidRDefault="005D33E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在篮球场进行，投篮者站在罚球线外立定投篮，（女子组可根据具体情况向前再移动一米距离）每人1分钟，以投进数多者为胜。</w:t>
      </w:r>
    </w:p>
    <w:p w:rsidR="00CC08E4" w:rsidRPr="004575A4" w:rsidRDefault="005D33E5">
      <w:pPr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（三）1分钟跳绳：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设男女甲组和乙组。</w:t>
      </w:r>
    </w:p>
    <w:p w:rsidR="00CC08E4" w:rsidRPr="004575A4" w:rsidRDefault="005D33E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原地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1分钟跳短绳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，以次数多者为胜。</w:t>
      </w:r>
    </w:p>
    <w:p w:rsidR="00CC08E4" w:rsidRPr="004575A4" w:rsidRDefault="005D33E5">
      <w:pPr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（四）足球射门：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每队5人，男女不限，不分年龄组。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</w:rPr>
        <w:t xml:space="preserve">    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（1）场地设置：球门内径宽2.45米，高1.45米。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射门线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距离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lastRenderedPageBreak/>
        <w:t>球门15米。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（2）比赛器材：使用七个足球。比赛用球由大会提供。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（3） 计分规定：每位运动员射门7次。足球从空中直接进门、足球从空中触横梁或立柱后弹入球门者为有效得分。地滚球或在球门前着地反弹进门者不得分。每次进球得1分，计各运动员得分之和为总成绩。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（4）计时规定：从裁判员发令开始，运动员每人计时90秒钟射门，裁判员发出结束令之前射出的足球有效。超时射门的进球无效。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（5）射门规定：运动员必须将足球放在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射门线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后射门。足球越线者射门无效。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 xml:space="preserve">（五）飞    </w:t>
      </w:r>
      <w:proofErr w:type="gramStart"/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：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每队3人，其中男2人，女1人，不分年龄组。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（1）场地设置：飞镖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靶中心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离地高度为1.7米，男子投掷距离为2.7米，女子投掷距离为2.2米。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（2）比赛器材：飞镖盘为16寸软木圆环靶，采用铜质金属头飞镖。靶心为10环，最外环为1环。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飞镖靶和飞镖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由大会提供。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（3）计分规定：每位运动员分两段投10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。第一段投出5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镖后清靶计分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，第二段再投出5靶计分。以各运动员得分之和为总成绩。每位运动员可以选择试投1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，不计成绩。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（4）计时规定：从裁判员发令开始，运动员每人计时30秒钟投5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，裁判员发出结束令之前投出的飞镖有效。超时的投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无效。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（5）投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规定：掉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或撞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均不得分。踩线或越线者投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无效。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（六）排球发球：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每队3人，其中男2人，女1人，不分年龄组。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（1）场地设置：采用标准排球场。排球网高2.3米。得分区划为9个3米x 3米的方格，各方格的得分分别为1分到5分。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（2）比赛器材：使用五个排球。比赛用球由大会提供。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（3）计分规定：每位运动员发球5次，以排球落点所在得分区计分，出界或下网不得分，球压线时以高分一侧计算。计各运动员得分之和为总成绩。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（4）计时规定：从裁判员发令开始，运动员每人计时1分钟发球，裁判员发出结束令之前出手的发球有效。超时的发球无效。</w:t>
      </w:r>
    </w:p>
    <w:p w:rsidR="00CC08E4" w:rsidRPr="004575A4" w:rsidRDefault="005D33E5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（5）发球规定：运动员必须按照排球规则发球，发球时要将球抛起，不准抡球、掷球和投球。男运动员不准用下手发球，女运动员的发球姿势不限。违例、踩线或越线者发球无效。</w:t>
      </w:r>
    </w:p>
    <w:p w:rsidR="00CC08E4" w:rsidRPr="004575A4" w:rsidRDefault="005D33E5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4704715" cy="258191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2581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08E4" w:rsidRPr="004575A4" w:rsidRDefault="005D33E5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b/>
          <w:color w:val="000000" w:themeColor="text1"/>
          <w:sz w:val="28"/>
          <w:szCs w:val="28"/>
        </w:rPr>
        <w:t>（七）拔    河：</w:t>
      </w:r>
      <w:r w:rsidRPr="004575A4">
        <w:rPr>
          <w:rFonts w:ascii="宋体" w:hAnsi="宋体" w:hint="eastAsia"/>
          <w:color w:val="000000" w:themeColor="text1"/>
          <w:sz w:val="28"/>
          <w:szCs w:val="28"/>
        </w:rPr>
        <w:t>每队10人，其中男6人，女4人，不分年龄组。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（1）赛前抽签定位，每场比赛均采用三局两胜制，胜者进入复赛，输者淘汰。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lastRenderedPageBreak/>
        <w:t>（2）比赛前，裁判长清点各队参赛人数，参赛的两队人数必须相等。参赛队员服从裁判管理。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（3）拔河道为地上画3条直线，间隔为2米，居中的线为中线，两边的线为河界。除参赛队领队、裁判长、选手以外，其他人员一律不得进入拔河道。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（4）拔河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绳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中间系一根红带子作为标志带，下面悬挂</w:t>
      </w:r>
      <w:proofErr w:type="gramStart"/>
      <w:r w:rsidRPr="004575A4">
        <w:rPr>
          <w:rFonts w:ascii="宋体" w:hAnsi="宋体" w:hint="eastAsia"/>
          <w:color w:val="000000" w:themeColor="text1"/>
          <w:sz w:val="28"/>
          <w:szCs w:val="28"/>
        </w:rPr>
        <w:t>一</w:t>
      </w:r>
      <w:proofErr w:type="gramEnd"/>
      <w:r w:rsidRPr="004575A4">
        <w:rPr>
          <w:rFonts w:ascii="宋体" w:hAnsi="宋体" w:hint="eastAsia"/>
          <w:color w:val="000000" w:themeColor="text1"/>
          <w:sz w:val="28"/>
          <w:szCs w:val="28"/>
        </w:rPr>
        <w:t>重物垂直于中线。各队选一名指挥员，队员依次交错分别站在河界后拔河绳的两侧，裁判长发出“预备”口令，双方队员站好位置，拿起拔河绳，拉直做好准备。此时标志带应垂直于中线。待裁判鸣哨后，参赛两队向各自后方用力拉绳，把标志带拉过本队河界的队为胜方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（5）各队必须提前十分钟到达比赛现场进行热身运动，准时参赛不准无故缺席，迟到五分钟做弃权处理。</w:t>
      </w:r>
    </w:p>
    <w:p w:rsidR="00CC08E4" w:rsidRPr="004575A4" w:rsidRDefault="005D33E5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575A4">
        <w:rPr>
          <w:rFonts w:ascii="宋体" w:hAnsi="宋体" w:hint="eastAsia"/>
          <w:color w:val="000000" w:themeColor="text1"/>
          <w:sz w:val="28"/>
          <w:szCs w:val="28"/>
        </w:rPr>
        <w:t>（6）为保证比赛的安全，参赛队员一律不得穿钉鞋或赤脚参加比赛；比赛时手机、钥匙、小刀等物品一律不得随身携带。裁判未判胜负前，手不能松开绳子，服从裁判员裁决。</w:t>
      </w:r>
    </w:p>
    <w:p w:rsidR="00CC08E4" w:rsidRPr="004575A4" w:rsidRDefault="00CC08E4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rPr>
          <w:color w:val="000000" w:themeColor="text1"/>
        </w:rPr>
      </w:pPr>
    </w:p>
    <w:p w:rsidR="00CC08E4" w:rsidRPr="004575A4" w:rsidRDefault="00CC08E4">
      <w:pPr>
        <w:spacing w:line="600" w:lineRule="exact"/>
        <w:rPr>
          <w:rFonts w:ascii="宋体" w:hAnsi="宋体" w:cs="宋体"/>
          <w:color w:val="000000" w:themeColor="text1"/>
          <w:sz w:val="34"/>
          <w:szCs w:val="34"/>
          <w:lang w:val="zh-TW"/>
        </w:rPr>
      </w:pPr>
      <w:bookmarkStart w:id="0" w:name="_GoBack"/>
      <w:bookmarkEnd w:id="0"/>
    </w:p>
    <w:p w:rsidR="00CC08E4" w:rsidRPr="004575A4" w:rsidRDefault="00CC08E4">
      <w:pPr>
        <w:rPr>
          <w:color w:val="000000" w:themeColor="text1"/>
        </w:rPr>
      </w:pPr>
    </w:p>
    <w:sectPr w:rsidR="00CC08E4" w:rsidRPr="004575A4" w:rsidSect="00CC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C0" w:rsidRDefault="00B31FC0" w:rsidP="00145922">
      <w:r>
        <w:separator/>
      </w:r>
    </w:p>
  </w:endnote>
  <w:endnote w:type="continuationSeparator" w:id="0">
    <w:p w:rsidR="00B31FC0" w:rsidRDefault="00B31FC0" w:rsidP="0014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C0" w:rsidRDefault="00B31FC0" w:rsidP="00145922">
      <w:r>
        <w:separator/>
      </w:r>
    </w:p>
  </w:footnote>
  <w:footnote w:type="continuationSeparator" w:id="0">
    <w:p w:rsidR="00B31FC0" w:rsidRDefault="00B31FC0" w:rsidP="0014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0817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3"/>
      <w:numFmt w:val="japaneseCounting"/>
      <w:lvlText w:val="（%2）"/>
      <w:lvlJc w:val="left"/>
      <w:pPr>
        <w:tabs>
          <w:tab w:val="left" w:pos="1835"/>
        </w:tabs>
        <w:ind w:left="183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453618"/>
    <w:rsid w:val="000D4FCA"/>
    <w:rsid w:val="00145922"/>
    <w:rsid w:val="001461F7"/>
    <w:rsid w:val="004575A4"/>
    <w:rsid w:val="005D33E5"/>
    <w:rsid w:val="00666FCD"/>
    <w:rsid w:val="009D03CE"/>
    <w:rsid w:val="00A86F0E"/>
    <w:rsid w:val="00B15AEA"/>
    <w:rsid w:val="00B31FC0"/>
    <w:rsid w:val="00CC08E4"/>
    <w:rsid w:val="00D609B6"/>
    <w:rsid w:val="00DC41B8"/>
    <w:rsid w:val="00E12E79"/>
    <w:rsid w:val="00E53FC4"/>
    <w:rsid w:val="00EC0994"/>
    <w:rsid w:val="00F54826"/>
    <w:rsid w:val="2A453618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8E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addr1">
    <w:name w:val="mailaddr1"/>
    <w:rsid w:val="00CC08E4"/>
    <w:rPr>
      <w:color w:val="999999"/>
    </w:rPr>
  </w:style>
  <w:style w:type="paragraph" w:styleId="a3">
    <w:name w:val="header"/>
    <w:basedOn w:val="a"/>
    <w:link w:val="Char"/>
    <w:rsid w:val="00145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5922"/>
    <w:rPr>
      <w:kern w:val="2"/>
      <w:sz w:val="18"/>
      <w:szCs w:val="18"/>
    </w:rPr>
  </w:style>
  <w:style w:type="paragraph" w:styleId="a4">
    <w:name w:val="footer"/>
    <w:basedOn w:val="a"/>
    <w:link w:val="Char0"/>
    <w:rsid w:val="00145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5922"/>
    <w:rPr>
      <w:kern w:val="2"/>
      <w:sz w:val="18"/>
      <w:szCs w:val="18"/>
    </w:rPr>
  </w:style>
  <w:style w:type="paragraph" w:styleId="a5">
    <w:name w:val="Balloon Text"/>
    <w:basedOn w:val="a"/>
    <w:link w:val="Char1"/>
    <w:rsid w:val="00D609B6"/>
    <w:rPr>
      <w:sz w:val="18"/>
      <w:szCs w:val="18"/>
    </w:rPr>
  </w:style>
  <w:style w:type="character" w:customStyle="1" w:styleId="Char1">
    <w:name w:val="批注框文本 Char"/>
    <w:basedOn w:val="a0"/>
    <w:link w:val="a5"/>
    <w:rsid w:val="00D609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138</TotalTime>
  <Pages>7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陈跃锋</cp:lastModifiedBy>
  <cp:revision>6</cp:revision>
  <dcterms:created xsi:type="dcterms:W3CDTF">2018-09-28T02:14:00Z</dcterms:created>
  <dcterms:modified xsi:type="dcterms:W3CDTF">2018-09-28T07:14:00Z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