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C3" w:rsidRPr="00CE231E" w:rsidRDefault="00CE231E" w:rsidP="00CE231E">
      <w:pPr>
        <w:jc w:val="center"/>
        <w:rPr>
          <w:rFonts w:ascii="黑体" w:eastAsia="黑体" w:hAnsi="黑体" w:hint="eastAsia"/>
          <w:b/>
          <w:sz w:val="36"/>
          <w:szCs w:val="36"/>
        </w:rPr>
      </w:pPr>
      <w:r w:rsidRPr="00CE231E">
        <w:rPr>
          <w:rFonts w:ascii="黑体" w:eastAsia="黑体" w:hAnsi="黑体" w:hint="eastAsia"/>
          <w:b/>
          <w:sz w:val="36"/>
          <w:szCs w:val="36"/>
        </w:rPr>
        <w:t>上海政法学院高原学科建设规划</w:t>
      </w:r>
    </w:p>
    <w:p w:rsidR="00CE231E" w:rsidRDefault="00CE231E" w:rsidP="00CE231E">
      <w:pPr>
        <w:spacing w:afterLines="20" w:line="360" w:lineRule="auto"/>
        <w:rPr>
          <w:rFonts w:ascii="黑体" w:eastAsia="黑体" w:hAnsi="黑体" w:cs="黑体" w:hint="eastAsia"/>
          <w:sz w:val="30"/>
          <w:szCs w:val="30"/>
        </w:rPr>
      </w:pPr>
    </w:p>
    <w:p w:rsidR="00CE231E" w:rsidRDefault="00CE231E" w:rsidP="00CE231E">
      <w:pPr>
        <w:spacing w:afterLines="20" w:line="360" w:lineRule="auto"/>
        <w:rPr>
          <w:rFonts w:ascii="黑体" w:eastAsia="黑体" w:hAnsi="黑体" w:cs="黑体" w:hint="eastAsia"/>
          <w:sz w:val="30"/>
          <w:szCs w:val="30"/>
        </w:rPr>
      </w:pPr>
      <w:r>
        <w:rPr>
          <w:rFonts w:ascii="黑体" w:eastAsia="黑体" w:hAnsi="黑体" w:cs="黑体" w:hint="eastAsia"/>
          <w:sz w:val="30"/>
          <w:szCs w:val="30"/>
        </w:rPr>
        <w:t>一、整体布局</w:t>
      </w:r>
    </w:p>
    <w:p w:rsidR="00CE231E" w:rsidRDefault="00CE231E" w:rsidP="00CE231E">
      <w:pPr>
        <w:spacing w:line="360" w:lineRule="auto"/>
        <w:ind w:firstLineChars="200" w:firstLine="480"/>
        <w:rPr>
          <w:rFonts w:ascii="黑体" w:eastAsia="黑体" w:hAnsi="黑体" w:cs="仿宋" w:hint="eastAsia"/>
          <w:b/>
          <w:bCs/>
          <w:sz w:val="28"/>
          <w:szCs w:val="28"/>
        </w:rPr>
      </w:pPr>
      <w:r>
        <w:rPr>
          <w:rFonts w:ascii="仿宋" w:eastAsia="仿宋" w:hAnsi="仿宋" w:cs="仿宋" w:hint="eastAsia"/>
          <w:sz w:val="24"/>
          <w:szCs w:val="24"/>
        </w:rPr>
        <w:t>按照国家和上海高等教育学科规划布局，结合我校学科发展和建设基础，坚持“聚焦重点、</w:t>
      </w:r>
      <w:proofErr w:type="gramStart"/>
      <w:r>
        <w:rPr>
          <w:rFonts w:ascii="仿宋" w:eastAsia="仿宋" w:hAnsi="仿宋" w:cs="仿宋" w:hint="eastAsia"/>
          <w:sz w:val="24"/>
          <w:szCs w:val="24"/>
        </w:rPr>
        <w:t>凝炼</w:t>
      </w:r>
      <w:proofErr w:type="gramEnd"/>
      <w:r>
        <w:rPr>
          <w:rFonts w:ascii="仿宋" w:eastAsia="仿宋" w:hAnsi="仿宋" w:cs="仿宋" w:hint="eastAsia"/>
          <w:sz w:val="24"/>
          <w:szCs w:val="24"/>
        </w:rPr>
        <w:t>特色、问题驱动、学科融合、体制创新”原则，我校逐步形成了以法学学科（尤其是行政法、监狱学、环境资源法）为主导优势学科，社会学、经济学、国际政治学、马克思主义中国化等传统强势非法学学科为辅，新闻与传播及英语等学科为补充的学科发展态势。除此之外，我校学科建设正在努力发挥“中国—上海合作组织国际司法交流合作培训基地</w:t>
      </w:r>
      <w:r>
        <w:rPr>
          <w:rFonts w:ascii="仿宋" w:eastAsia="仿宋" w:hAnsi="仿宋" w:cs="仿宋"/>
          <w:sz w:val="24"/>
          <w:szCs w:val="24"/>
        </w:rPr>
        <w:t>”</w:t>
      </w:r>
      <w:r>
        <w:rPr>
          <w:rFonts w:ascii="仿宋" w:eastAsia="仿宋" w:hAnsi="仿宋" w:cs="仿宋" w:hint="eastAsia"/>
          <w:sz w:val="24"/>
          <w:szCs w:val="24"/>
        </w:rPr>
        <w:t>的作用，打造具有较强学科支撑与辐射效应的法学、政治学、经济学、社会学复合交叉学科专业群格局。</w:t>
      </w:r>
    </w:p>
    <w:p w:rsidR="00CE231E" w:rsidRDefault="00CE231E" w:rsidP="00CE231E">
      <w:pPr>
        <w:spacing w:line="360" w:lineRule="auto"/>
        <w:jc w:val="left"/>
        <w:rPr>
          <w:rFonts w:ascii="黑体" w:eastAsia="黑体" w:hAnsi="黑体" w:cs="仿宋" w:hint="eastAsia"/>
          <w:b/>
          <w:bCs/>
          <w:sz w:val="28"/>
          <w:szCs w:val="28"/>
        </w:rPr>
      </w:pPr>
      <w:r>
        <w:rPr>
          <w:rFonts w:ascii="黑体" w:eastAsia="黑体" w:hAnsi="黑体" w:cs="仿宋" w:hint="eastAsia"/>
          <w:b/>
          <w:bCs/>
          <w:sz w:val="28"/>
          <w:szCs w:val="28"/>
        </w:rPr>
        <w:t xml:space="preserve">  （一）学科发展总体目标</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我校学科发展的总体目标是：建立以法学学科为主干，社会学、政治学、经济学、管理学、语言文学等多学科协调发展的复合学科群。</w:t>
      </w:r>
    </w:p>
    <w:p w:rsidR="00CE231E" w:rsidRDefault="00CE231E" w:rsidP="00CE231E">
      <w:pPr>
        <w:spacing w:line="360" w:lineRule="auto"/>
        <w:ind w:firstLineChars="200" w:firstLine="480"/>
        <w:rPr>
          <w:rFonts w:ascii="黑体" w:eastAsia="黑体" w:hAnsi="黑体" w:cs="仿宋" w:hint="eastAsia"/>
          <w:b/>
          <w:bCs/>
          <w:sz w:val="28"/>
          <w:szCs w:val="28"/>
        </w:rPr>
      </w:pPr>
      <w:r>
        <w:rPr>
          <w:rFonts w:ascii="仿宋" w:eastAsia="仿宋" w:hAnsi="仿宋" w:cs="仿宋" w:hint="eastAsia"/>
          <w:sz w:val="24"/>
          <w:szCs w:val="24"/>
        </w:rPr>
        <w:t>学科交叉融合是学科发展的必然趋向，是学科优势凝聚的结合点、学科增长的切入点、学科重大创新的突破点，也是顺应社会需求培养复合型应用人才的推动力量和重要途径。法学学科是我校持续打造的优势学科，涵盖了我校学科发展新的成长点与重大突破点，为我校学科建设奠定了良好的基础，对非法学学科形成了辐射和连带效应，并带动了我校学科建设水平的整体提升。</w:t>
      </w:r>
    </w:p>
    <w:p w:rsidR="00CE231E" w:rsidRDefault="00CE231E" w:rsidP="00CE231E">
      <w:pPr>
        <w:spacing w:line="360" w:lineRule="auto"/>
        <w:rPr>
          <w:rFonts w:ascii="黑体" w:eastAsia="黑体" w:hAnsi="黑体" w:cs="仿宋" w:hint="eastAsia"/>
          <w:b/>
          <w:bCs/>
          <w:sz w:val="28"/>
          <w:szCs w:val="28"/>
        </w:rPr>
      </w:pPr>
      <w:r>
        <w:rPr>
          <w:rFonts w:ascii="黑体" w:eastAsia="黑体" w:hAnsi="黑体" w:cs="仿宋" w:hint="eastAsia"/>
          <w:b/>
          <w:bCs/>
          <w:sz w:val="28"/>
          <w:szCs w:val="28"/>
        </w:rPr>
        <w:t xml:space="preserve">  （二）学科发展总体情况</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我校学科发展坚持突出特色、优化结构、应对现实需求的指导思想，通过持续的资金投入与政策支撑，建成了中央、地方、学校等不同层面经费支持的学科发展平台，形成了多元化、多层次的学科发展结构，主要</w:t>
      </w:r>
      <w:proofErr w:type="gramStart"/>
      <w:r>
        <w:rPr>
          <w:rFonts w:ascii="仿宋" w:eastAsia="仿宋" w:hAnsi="仿宋" w:cs="仿宋" w:hint="eastAsia"/>
          <w:sz w:val="24"/>
          <w:szCs w:val="24"/>
        </w:rPr>
        <w:t>包括央财学科</w:t>
      </w:r>
      <w:proofErr w:type="gramEnd"/>
      <w:r>
        <w:rPr>
          <w:rFonts w:ascii="仿宋" w:eastAsia="仿宋" w:hAnsi="仿宋" w:cs="仿宋" w:hint="eastAsia"/>
          <w:sz w:val="24"/>
          <w:szCs w:val="24"/>
        </w:rPr>
        <w:t>项目、上海市一流学科（B类）、上海市教委重点学科、上海政法学</w:t>
      </w:r>
      <w:proofErr w:type="gramStart"/>
      <w:r>
        <w:rPr>
          <w:rFonts w:ascii="仿宋" w:eastAsia="仿宋" w:hAnsi="仿宋" w:cs="仿宋" w:hint="eastAsia"/>
          <w:sz w:val="24"/>
          <w:szCs w:val="24"/>
        </w:rPr>
        <w:t>院校级</w:t>
      </w:r>
      <w:proofErr w:type="gramEnd"/>
      <w:r>
        <w:rPr>
          <w:rFonts w:ascii="仿宋" w:eastAsia="仿宋" w:hAnsi="仿宋" w:cs="仿宋" w:hint="eastAsia"/>
          <w:sz w:val="24"/>
          <w:szCs w:val="24"/>
        </w:rPr>
        <w:t>重点学科、</w:t>
      </w:r>
      <w:proofErr w:type="gramStart"/>
      <w:r>
        <w:rPr>
          <w:rFonts w:ascii="仿宋" w:eastAsia="仿宋" w:hAnsi="仿宋" w:cs="仿宋" w:hint="eastAsia"/>
          <w:sz w:val="24"/>
          <w:szCs w:val="24"/>
        </w:rPr>
        <w:t>十二五</w:t>
      </w:r>
      <w:proofErr w:type="gramEnd"/>
      <w:r>
        <w:rPr>
          <w:rFonts w:ascii="仿宋" w:eastAsia="仿宋" w:hAnsi="仿宋" w:cs="仿宋" w:hint="eastAsia"/>
          <w:sz w:val="24"/>
          <w:szCs w:val="24"/>
        </w:rPr>
        <w:t>内涵重点学科等五类学科。</w:t>
      </w:r>
    </w:p>
    <w:p w:rsidR="00CE231E" w:rsidRDefault="00CE231E" w:rsidP="00CE231E">
      <w:pPr>
        <w:spacing w:line="360" w:lineRule="auto"/>
        <w:rPr>
          <w:rFonts w:ascii="仿宋" w:eastAsia="仿宋" w:hAnsi="仿宋" w:cs="仿宋" w:hint="eastAsia"/>
          <w:sz w:val="24"/>
          <w:szCs w:val="24"/>
        </w:rPr>
      </w:pPr>
      <w:r>
        <w:rPr>
          <w:rFonts w:ascii="仿宋" w:eastAsia="仿宋" w:hAnsi="仿宋" w:cs="仿宋" w:hint="eastAsia"/>
          <w:sz w:val="24"/>
          <w:szCs w:val="24"/>
        </w:rPr>
        <w:t xml:space="preserve">    我校法学及其他重点学科于2010年开始获得中央财政支持，第一批</w:t>
      </w:r>
      <w:proofErr w:type="gramStart"/>
      <w:r>
        <w:rPr>
          <w:rFonts w:ascii="仿宋" w:eastAsia="仿宋" w:hAnsi="仿宋" w:cs="仿宋" w:hint="eastAsia"/>
          <w:sz w:val="24"/>
          <w:szCs w:val="24"/>
        </w:rPr>
        <w:t>央财项目</w:t>
      </w:r>
      <w:proofErr w:type="gramEnd"/>
      <w:r>
        <w:rPr>
          <w:rFonts w:ascii="仿宋" w:eastAsia="仿宋" w:hAnsi="仿宋" w:cs="仿宋" w:hint="eastAsia"/>
          <w:sz w:val="24"/>
          <w:szCs w:val="24"/>
        </w:rPr>
        <w:t>建设期间为2010年至2012年，共投入经费400万，已经建设完毕。第二批</w:t>
      </w:r>
      <w:proofErr w:type="gramStart"/>
      <w:r>
        <w:rPr>
          <w:rFonts w:ascii="仿宋" w:eastAsia="仿宋" w:hAnsi="仿宋" w:cs="仿宋" w:hint="eastAsia"/>
          <w:sz w:val="24"/>
          <w:szCs w:val="24"/>
        </w:rPr>
        <w:t>央财项目</w:t>
      </w:r>
      <w:proofErr w:type="gramEnd"/>
      <w:r>
        <w:rPr>
          <w:rFonts w:ascii="仿宋" w:eastAsia="仿宋" w:hAnsi="仿宋" w:cs="仿宋" w:hint="eastAsia"/>
          <w:sz w:val="24"/>
          <w:szCs w:val="24"/>
        </w:rPr>
        <w:t>的建设期间为2013年至2015年，已投入经费500万，还在建设当中。</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我校行政法、监狱学与环境资源法于2012年获得上海市一流学科（B类）</w:t>
      </w:r>
      <w:r>
        <w:rPr>
          <w:rFonts w:ascii="仿宋" w:eastAsia="仿宋" w:hAnsi="仿宋" w:cs="仿宋" w:hint="eastAsia"/>
          <w:sz w:val="24"/>
          <w:szCs w:val="24"/>
        </w:rPr>
        <w:lastRenderedPageBreak/>
        <w:t>立项，建设期限为2012年至2016年，到目前为止，一流学科共投入经费540万。目前，三个学科方向建设在顺利进行中。</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我校行政法、监狱学与经济法（环境资源法方向）2009年获得上海市教委第五批重点学科立项，建设期间为2009年至2013年，共投入经费1280万，该项目已经建设完毕。</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上海政法学</w:t>
      </w:r>
      <w:proofErr w:type="gramStart"/>
      <w:r>
        <w:rPr>
          <w:rFonts w:ascii="仿宋" w:eastAsia="仿宋" w:hAnsi="仿宋" w:cs="仿宋" w:hint="eastAsia"/>
          <w:sz w:val="24"/>
          <w:szCs w:val="24"/>
        </w:rPr>
        <w:t>院校级</w:t>
      </w:r>
      <w:proofErr w:type="gramEnd"/>
      <w:r>
        <w:rPr>
          <w:rFonts w:ascii="仿宋" w:eastAsia="仿宋" w:hAnsi="仿宋" w:cs="仿宋" w:hint="eastAsia"/>
          <w:sz w:val="24"/>
          <w:szCs w:val="24"/>
        </w:rPr>
        <w:t>重点学科于2007年开始建设，至2014年已建成三期，共投入经费610万。</w:t>
      </w:r>
    </w:p>
    <w:p w:rsidR="00CE231E" w:rsidRDefault="00CE231E" w:rsidP="00CE231E">
      <w:pPr>
        <w:spacing w:line="360" w:lineRule="auto"/>
        <w:ind w:firstLineChars="200" w:firstLine="480"/>
        <w:rPr>
          <w:rFonts w:ascii="仿宋" w:eastAsia="仿宋" w:hAnsi="仿宋" w:cs="仿宋" w:hint="eastAsia"/>
          <w:sz w:val="24"/>
          <w:szCs w:val="24"/>
        </w:rPr>
      </w:pPr>
      <w:proofErr w:type="gramStart"/>
      <w:r>
        <w:rPr>
          <w:rFonts w:ascii="仿宋" w:eastAsia="仿宋" w:hAnsi="仿宋" w:cs="仿宋" w:hint="eastAsia"/>
          <w:sz w:val="24"/>
          <w:szCs w:val="24"/>
        </w:rPr>
        <w:t>十二五</w:t>
      </w:r>
      <w:proofErr w:type="gramEnd"/>
      <w:r>
        <w:rPr>
          <w:rFonts w:ascii="仿宋" w:eastAsia="仿宋" w:hAnsi="仿宋" w:cs="仿宋" w:hint="eastAsia"/>
          <w:sz w:val="24"/>
          <w:szCs w:val="24"/>
        </w:rPr>
        <w:t>内涵校级重点学科建设于2012年启动，支持学科分别为行政法、监狱学、金融法及环境资源法等18个学科方向，共投入经费1675万。到目前为止，第一批至第五批重点学科建设已经完成，第六批与第七批重点学科建设处于中期检查</w:t>
      </w:r>
      <w:proofErr w:type="gramStart"/>
      <w:r>
        <w:rPr>
          <w:rFonts w:ascii="仿宋" w:eastAsia="仿宋" w:hAnsi="仿宋" w:cs="仿宋" w:hint="eastAsia"/>
          <w:sz w:val="24"/>
          <w:szCs w:val="24"/>
        </w:rPr>
        <w:t>与结项验收</w:t>
      </w:r>
      <w:proofErr w:type="gramEnd"/>
      <w:r>
        <w:rPr>
          <w:rFonts w:ascii="仿宋" w:eastAsia="仿宋" w:hAnsi="仿宋" w:cs="仿宋" w:hint="eastAsia"/>
          <w:sz w:val="24"/>
          <w:szCs w:val="24"/>
        </w:rPr>
        <w:t>阶段。</w:t>
      </w:r>
    </w:p>
    <w:p w:rsidR="00CE231E" w:rsidRDefault="00CE231E" w:rsidP="00CE231E">
      <w:pPr>
        <w:spacing w:line="360" w:lineRule="auto"/>
        <w:rPr>
          <w:rFonts w:ascii="黑体" w:eastAsia="黑体" w:hAnsi="黑体" w:cs="仿宋" w:hint="eastAsia"/>
          <w:b/>
          <w:bCs/>
          <w:sz w:val="28"/>
          <w:szCs w:val="28"/>
        </w:rPr>
      </w:pPr>
      <w:r>
        <w:rPr>
          <w:rFonts w:ascii="黑体" w:eastAsia="黑体" w:hAnsi="黑体" w:cs="仿宋" w:hint="eastAsia"/>
          <w:b/>
          <w:bCs/>
          <w:sz w:val="28"/>
          <w:szCs w:val="28"/>
        </w:rPr>
        <w:t xml:space="preserve">  （三）高原学科的建设思路</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创新的理论品格在于寻求时代问题的理论解决方案。十八届四中全会明确提出依法治国的方略，并提出了通过法治手段“推进国家治理体系和治理能力现代化”的重大时代问题。准确而及时地回应这个时代命题，既是法学学科责无旁贷的重大使命，也是提升法学学科建设水平的难得契机。我校在回应十八届四中全会提出的这个时代使命时，以我校法学优势学科为基础，紧扣现代城市治理中的紧迫问题，围绕“</w:t>
      </w:r>
      <w:r>
        <w:rPr>
          <w:rFonts w:eastAsia="仿宋" w:hint="eastAsia"/>
          <w:bCs/>
          <w:sz w:val="24"/>
          <w:szCs w:val="24"/>
        </w:rPr>
        <w:t>城市治理体系和治理能力现代化的法治保障</w:t>
      </w:r>
      <w:r>
        <w:rPr>
          <w:rFonts w:ascii="仿宋" w:eastAsia="仿宋" w:hAnsi="仿宋" w:cs="仿宋" w:hint="eastAsia"/>
          <w:sz w:val="24"/>
          <w:szCs w:val="24"/>
        </w:rPr>
        <w:t>”，整合校内外跨学科研究团队，以行政法学、刑法学（监狱学方向）、金融法学、环境资源法学为支撑，聚力为现代城市治理中的四个难点问题,即城市社会治理、城市犯罪治理、城市金融治理和城市环境治理问题提供法律解决方案。</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w:t>
      </w:r>
      <w:r>
        <w:rPr>
          <w:rFonts w:eastAsia="仿宋" w:hint="eastAsia"/>
          <w:bCs/>
          <w:sz w:val="24"/>
          <w:szCs w:val="24"/>
        </w:rPr>
        <w:t>城市治理体系和治理能力现代化的法治保障</w:t>
      </w:r>
      <w:r>
        <w:rPr>
          <w:rFonts w:ascii="仿宋" w:eastAsia="仿宋" w:hAnsi="仿宋" w:cs="仿宋" w:hint="eastAsia"/>
          <w:sz w:val="24"/>
          <w:szCs w:val="24"/>
        </w:rPr>
        <w:t>”由四个法律问题构成，分别是：“城市社会治理的行政法治保障”、“城市犯罪治理的法治保障”、“城市金融安全的法治保障”、“城市环境治理的法治保障”。我校的行政法学、刑法学（监狱学方向）、金融法学、环境资源法学能为上述四个问题研究和破解提供直接而有力的学科支撑。今后六年，行政法学、刑法学（监狱学方向）、金融法学、环境资源法学学科建设将以上述四大问题为导向，学科人员和学科资源配置与相应的人事制度、评价指标都会发生深刻变化。</w:t>
      </w:r>
    </w:p>
    <w:p w:rsidR="00CE231E" w:rsidRDefault="00CE231E" w:rsidP="00CE231E">
      <w:pPr>
        <w:spacing w:line="360" w:lineRule="auto"/>
        <w:ind w:firstLineChars="200" w:firstLine="480"/>
        <w:rPr>
          <w:rFonts w:ascii="仿宋" w:eastAsia="仿宋" w:hAnsi="仿宋" w:cs="仿宋" w:hint="eastAsia"/>
          <w:sz w:val="24"/>
          <w:szCs w:val="24"/>
        </w:rPr>
      </w:pPr>
    </w:p>
    <w:p w:rsidR="00CE231E" w:rsidRDefault="00CE231E" w:rsidP="00CE231E">
      <w:pPr>
        <w:spacing w:line="360" w:lineRule="auto"/>
        <w:rPr>
          <w:rFonts w:ascii="黑体" w:eastAsia="黑体" w:hAnsi="黑体" w:cs="黑体" w:hint="eastAsia"/>
          <w:b/>
          <w:bCs/>
          <w:sz w:val="30"/>
          <w:szCs w:val="30"/>
        </w:rPr>
      </w:pPr>
      <w:r>
        <w:rPr>
          <w:rFonts w:ascii="黑体" w:eastAsia="黑体" w:hAnsi="黑体" w:cs="仿宋" w:hint="eastAsia"/>
          <w:b/>
          <w:bCs/>
          <w:sz w:val="28"/>
          <w:szCs w:val="28"/>
        </w:rPr>
        <w:lastRenderedPageBreak/>
        <w:t xml:space="preserve">  </w:t>
      </w:r>
      <w:r>
        <w:rPr>
          <w:rFonts w:ascii="黑体" w:eastAsia="黑体" w:hAnsi="黑体" w:cs="黑体" w:hint="eastAsia"/>
          <w:b/>
          <w:bCs/>
          <w:sz w:val="30"/>
          <w:szCs w:val="30"/>
        </w:rPr>
        <w:t xml:space="preserve"> 二、学科发展水平</w:t>
      </w:r>
    </w:p>
    <w:p w:rsidR="00CE231E" w:rsidRDefault="00CE231E" w:rsidP="00CE231E">
      <w:pPr>
        <w:spacing w:line="360" w:lineRule="auto"/>
        <w:rPr>
          <w:rFonts w:ascii="黑体" w:eastAsia="黑体" w:hAnsi="黑体" w:hint="eastAsia"/>
          <w:b/>
          <w:bCs/>
          <w:sz w:val="24"/>
          <w:szCs w:val="24"/>
        </w:rPr>
      </w:pPr>
      <w:r>
        <w:rPr>
          <w:rFonts w:ascii="黑体" w:eastAsia="黑体" w:hAnsi="黑体" w:cs="仿宋" w:hint="eastAsia"/>
          <w:sz w:val="28"/>
          <w:szCs w:val="28"/>
        </w:rPr>
        <w:t xml:space="preserve">  </w:t>
      </w:r>
      <w:r>
        <w:rPr>
          <w:rFonts w:ascii="黑体" w:eastAsia="黑体" w:hAnsi="黑体" w:cs="仿宋" w:hint="eastAsia"/>
          <w:b/>
          <w:bCs/>
          <w:sz w:val="28"/>
          <w:szCs w:val="28"/>
        </w:rPr>
        <w:t>（一）科学研究</w:t>
      </w:r>
    </w:p>
    <w:p w:rsidR="00CE231E" w:rsidRDefault="00CE231E" w:rsidP="00CE231E">
      <w:pPr>
        <w:spacing w:line="360" w:lineRule="auto"/>
        <w:ind w:firstLineChars="200" w:firstLine="480"/>
        <w:rPr>
          <w:rFonts w:ascii="黑体" w:eastAsia="黑体" w:hAnsi="黑体" w:cs="黑体" w:hint="eastAsia"/>
          <w:b/>
          <w:bCs/>
          <w:sz w:val="30"/>
          <w:szCs w:val="30"/>
        </w:rPr>
      </w:pPr>
      <w:r>
        <w:rPr>
          <w:rFonts w:ascii="仿宋" w:eastAsia="仿宋" w:hAnsi="仿宋" w:cs="黑体" w:hint="eastAsia"/>
          <w:bCs/>
          <w:sz w:val="24"/>
          <w:szCs w:val="24"/>
        </w:rPr>
        <w:t>支撑“城市社会治理的行政法治保障”问题研究的学科是行政法学科。</w:t>
      </w:r>
      <w:r>
        <w:rPr>
          <w:rFonts w:ascii="仿宋" w:eastAsia="仿宋" w:hAnsi="仿宋" w:cs="仿宋" w:hint="eastAsia"/>
          <w:sz w:val="24"/>
          <w:szCs w:val="24"/>
        </w:rPr>
        <w:t>我校行政法学科先后被立项为上海市重点学科（2006-2009）、上海市教委重点学科（2009-2013）、上海市一流学科（2012-2016）、中央财政支持地方高校建设专项（2010-2012、2013-2015），“十二五”内涵重点学科。我校行政法学科在《中国社会科学》等重要核心期刊发表论文100余篇，承担国家级、省部级项目10余项，省部级获奖6项，出版专著、教材40余部，在国内同类学科中处于较为领先的地位。根据中国法学会中国法学</w:t>
      </w:r>
      <w:proofErr w:type="gramStart"/>
      <w:r>
        <w:rPr>
          <w:rFonts w:ascii="仿宋" w:eastAsia="仿宋" w:hAnsi="仿宋" w:cs="仿宋" w:hint="eastAsia"/>
          <w:sz w:val="24"/>
          <w:szCs w:val="24"/>
        </w:rPr>
        <w:t>创新网</w:t>
      </w:r>
      <w:proofErr w:type="gramEnd"/>
      <w:r>
        <w:rPr>
          <w:rFonts w:ascii="仿宋" w:eastAsia="仿宋" w:hAnsi="仿宋" w:cs="仿宋" w:hint="eastAsia"/>
          <w:sz w:val="24"/>
          <w:szCs w:val="24"/>
        </w:rPr>
        <w:t>《2013年各学科核心论文前十强排名》，上海政法学院行政法学科排名全国第五；据《行政法学2009-2011年度CLSCI论文数据分析》，</w:t>
      </w:r>
      <w:smartTag w:uri="urn:schemas-microsoft-com:office:smarttags" w:element="PersonName">
        <w:smartTagPr>
          <w:attr w:name="ProductID" w:val="关保英"/>
        </w:smartTagPr>
        <w:r>
          <w:rPr>
            <w:rFonts w:ascii="仿宋" w:eastAsia="仿宋" w:hAnsi="仿宋" w:cs="仿宋" w:hint="eastAsia"/>
            <w:sz w:val="24"/>
            <w:szCs w:val="24"/>
          </w:rPr>
          <w:t>关保英</w:t>
        </w:r>
      </w:smartTag>
      <w:r>
        <w:rPr>
          <w:rFonts w:ascii="仿宋" w:eastAsia="仿宋" w:hAnsi="仿宋" w:cs="仿宋" w:hint="eastAsia"/>
          <w:sz w:val="24"/>
          <w:szCs w:val="24"/>
        </w:rPr>
        <w:t>教授三年间在15种CLSCI法学核心期刊共发表行政法学论文9篇，个人排名全国第一。 我校行政法学科一直保持着良好的发展态势，国家权威期刊《中国法学》曾于2008年第3期在其封面头版以《发展中的上海政法学院行政法学学科》一文予以了高度肯定。《中国社会科学报》</w:t>
      </w:r>
      <w:smartTag w:uri="urn:schemas-microsoft-com:office:smarttags" w:element="chsdate">
        <w:smartTagPr>
          <w:attr w:name="Year" w:val="2012"/>
          <w:attr w:name="Month" w:val="11"/>
          <w:attr w:name="Day" w:val="9"/>
          <w:attr w:name="IsLunarDate" w:val="False"/>
          <w:attr w:name="IsROCDate" w:val="False"/>
        </w:smartTagPr>
        <w:r>
          <w:rPr>
            <w:rFonts w:ascii="仿宋" w:eastAsia="仿宋" w:hAnsi="仿宋" w:cs="仿宋" w:hint="eastAsia"/>
            <w:sz w:val="24"/>
            <w:szCs w:val="24"/>
          </w:rPr>
          <w:t>2012年11月9日</w:t>
        </w:r>
      </w:smartTag>
      <w:r>
        <w:rPr>
          <w:rFonts w:ascii="仿宋" w:eastAsia="仿宋" w:hAnsi="仿宋" w:cs="仿宋" w:hint="eastAsia"/>
          <w:sz w:val="24"/>
          <w:szCs w:val="24"/>
        </w:rPr>
        <w:t>以《蓬勃发展中的上海政法学院行政法重点学科》专版介绍我校行政法学科。</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黑体" w:hint="eastAsia"/>
          <w:bCs/>
          <w:sz w:val="24"/>
          <w:szCs w:val="24"/>
        </w:rPr>
        <w:t>支撑“城市犯罪治理的法治保障”问题研究的学科是刑法学（监狱学方向）学科。</w:t>
      </w:r>
      <w:r>
        <w:rPr>
          <w:rFonts w:ascii="仿宋" w:eastAsia="仿宋" w:hAnsi="仿宋" w:cs="仿宋" w:hint="eastAsia"/>
          <w:sz w:val="24"/>
          <w:szCs w:val="24"/>
        </w:rPr>
        <w:t>我校刑法学（监狱学方向）先后被立项为上海市第三批本科教育高地建设项目（2008）、上海市教委第五期重点建设学科（2009）、教育部高等学校第四批特色专业建设方向（2009）、上海市一流学科（2012）。我校刑法学（监狱学方向）理论研究在上海居于领先位置，在全国位居前列。我校监狱学学科团队近年来主持承担国家社科基金一般项目、国家社科基金重点项目、教育部项目、司法部项目等国家级及省部级项目8项，出版专著、教材10部，省部级获奖多项。在上海高校同类学科中，我校犯罪学、监狱学和社区矫正研究方向具有不可替代的地位。在全国高校同类学科中，我校的犯罪学方向、犯罪学基础理论、刑事政策、预防犯罪、被害人学、社会治安综合治理等方面的研究水平，居于全国领先地位。人大复印资料《刑事法学》2012年第11期曾做专版介绍：《上海政法学院刑法学重点学科简介》。</w:t>
      </w:r>
    </w:p>
    <w:p w:rsidR="00CE231E" w:rsidRDefault="00CE231E" w:rsidP="00CE231E">
      <w:pPr>
        <w:spacing w:line="360" w:lineRule="auto"/>
        <w:ind w:firstLineChars="200" w:firstLine="480"/>
        <w:rPr>
          <w:rFonts w:ascii="黑体" w:eastAsia="黑体" w:hAnsi="黑体" w:cs="仿宋" w:hint="eastAsia"/>
          <w:b/>
          <w:bCs/>
          <w:sz w:val="28"/>
          <w:szCs w:val="28"/>
        </w:rPr>
      </w:pPr>
      <w:r>
        <w:rPr>
          <w:rFonts w:ascii="仿宋" w:eastAsia="仿宋" w:hAnsi="仿宋" w:cs="仿宋" w:hint="eastAsia"/>
          <w:bCs/>
          <w:sz w:val="24"/>
          <w:szCs w:val="24"/>
        </w:rPr>
        <w:t>支撑“城市金融安全的法治保障”问题研究的学科是金融法学科。</w:t>
      </w:r>
      <w:r>
        <w:rPr>
          <w:rFonts w:ascii="仿宋" w:eastAsia="仿宋" w:hAnsi="仿宋" w:cs="仿宋" w:hint="eastAsia"/>
          <w:sz w:val="24"/>
          <w:szCs w:val="24"/>
        </w:rPr>
        <w:t>我校经济</w:t>
      </w:r>
      <w:r>
        <w:rPr>
          <w:rFonts w:ascii="仿宋" w:eastAsia="仿宋" w:hAnsi="仿宋" w:cs="仿宋" w:hint="eastAsia"/>
          <w:sz w:val="24"/>
          <w:szCs w:val="24"/>
        </w:rPr>
        <w:lastRenderedPageBreak/>
        <w:t>法（其中包含金融法方向）先后被立项上海市教委重点学科（2009）、“十二五”内涵重点学科、上海政法学</w:t>
      </w:r>
      <w:proofErr w:type="gramStart"/>
      <w:r>
        <w:rPr>
          <w:rFonts w:ascii="仿宋" w:eastAsia="仿宋" w:hAnsi="仿宋" w:cs="仿宋" w:hint="eastAsia"/>
          <w:sz w:val="24"/>
          <w:szCs w:val="24"/>
        </w:rPr>
        <w:t>院校级</w:t>
      </w:r>
      <w:proofErr w:type="gramEnd"/>
      <w:r>
        <w:rPr>
          <w:rFonts w:ascii="仿宋" w:eastAsia="仿宋" w:hAnsi="仿宋" w:cs="仿宋" w:hint="eastAsia"/>
          <w:sz w:val="24"/>
          <w:szCs w:val="24"/>
        </w:rPr>
        <w:t>重点学科。我校金融法学科团队近年来主持承担国家社科基金项目、教育部哲学社会科学研究重大项目、司法部课题、亚洲开发银行项目等国家级、省部级和国际合作项目10余项，发表于CSSCI核心期刊论文数十篇，出版专著、教材10余部，省部级获奖6项。学科整体水平在国内同类学科中处于较为领先的地位，在上海高校同类学科中位居前列，其中金融治理、金融监管、金融消费者保护、国际金融中心法治建设等领域的研究在国内名列前茅。学科一直保持着良好的发展势头，具有良好的社会影响力。</w:t>
      </w:r>
    </w:p>
    <w:p w:rsidR="00CE231E" w:rsidRDefault="00CE231E" w:rsidP="00CE231E">
      <w:pPr>
        <w:spacing w:line="360" w:lineRule="auto"/>
        <w:ind w:firstLineChars="200" w:firstLine="480"/>
        <w:rPr>
          <w:rFonts w:ascii="黑体" w:eastAsia="黑体" w:hAnsi="黑体" w:cs="黑体" w:hint="eastAsia"/>
          <w:b/>
          <w:sz w:val="24"/>
          <w:szCs w:val="24"/>
        </w:rPr>
      </w:pPr>
      <w:r>
        <w:rPr>
          <w:rFonts w:ascii="仿宋" w:eastAsia="仿宋" w:hAnsi="仿宋" w:cs="仿宋" w:hint="eastAsia"/>
          <w:sz w:val="24"/>
          <w:szCs w:val="24"/>
        </w:rPr>
        <w:t>支撑“城市环境治理的法治保障”问题研究的是环境资源法学科。我校环境资源法学科先后被立项为上海市教委第五期重点学科建设（重点学科设有经济法学和环境资源法学两个研究方向，其中环境资源法为强势方向）（2009）、上海市一流学科（2012）、最高人民法院环境资源审判理论研究基地（2014）。我校现已建成全国第一个环境法实验室。学科整体水平在国内同类学科中处于较为领先的地位，在华东地区处于领先地位，其中在资源节约利用法、水土资源法、环境经济法等研究领域在国内处于领先地位。学科一直保持着良好的发展态势，具有良好社会影响力。</w:t>
      </w:r>
      <w:r>
        <w:rPr>
          <w:rFonts w:ascii="黑体" w:eastAsia="黑体" w:hAnsi="黑体" w:cs="黑体" w:hint="eastAsia"/>
          <w:b/>
          <w:bCs/>
          <w:sz w:val="28"/>
          <w:szCs w:val="28"/>
        </w:rPr>
        <w:t xml:space="preserve">  </w:t>
      </w:r>
      <w:r>
        <w:rPr>
          <w:rFonts w:ascii="黑体" w:eastAsia="黑体" w:hAnsi="黑体" w:cs="黑体" w:hint="eastAsia"/>
          <w:b/>
          <w:sz w:val="24"/>
          <w:szCs w:val="24"/>
        </w:rPr>
        <w:t xml:space="preserve">   </w:t>
      </w:r>
    </w:p>
    <w:p w:rsidR="00CE231E" w:rsidRDefault="00CE231E" w:rsidP="00CE231E">
      <w:pPr>
        <w:adjustRightInd w:val="0"/>
        <w:snapToGrid w:val="0"/>
        <w:spacing w:line="360" w:lineRule="auto"/>
        <w:ind w:rightChars="75" w:right="158"/>
        <w:rPr>
          <w:rFonts w:ascii="黑体" w:eastAsia="黑体" w:hAnsi="黑体" w:cs="黑体" w:hint="eastAsia"/>
          <w:b/>
          <w:bCs/>
          <w:sz w:val="24"/>
          <w:szCs w:val="24"/>
        </w:rPr>
      </w:pPr>
      <w:r>
        <w:rPr>
          <w:rFonts w:ascii="黑体" w:eastAsia="黑体" w:hAnsi="黑体" w:cs="黑体" w:hint="eastAsia"/>
          <w:b/>
          <w:sz w:val="24"/>
          <w:szCs w:val="24"/>
        </w:rPr>
        <w:t xml:space="preserve">  </w:t>
      </w:r>
      <w:r>
        <w:rPr>
          <w:rFonts w:ascii="黑体" w:eastAsia="黑体" w:hAnsi="黑体" w:cs="黑体" w:hint="eastAsia"/>
          <w:b/>
          <w:bCs/>
          <w:sz w:val="28"/>
          <w:szCs w:val="28"/>
        </w:rPr>
        <w:t>（二）人才培养</w:t>
      </w:r>
    </w:p>
    <w:p w:rsidR="00CE231E" w:rsidRDefault="00CE231E" w:rsidP="00CE231E">
      <w:pPr>
        <w:spacing w:line="360" w:lineRule="auto"/>
        <w:rPr>
          <w:rFonts w:ascii="黑体" w:eastAsia="黑体" w:hAnsi="黑体" w:cs="黑体" w:hint="eastAsia"/>
          <w:sz w:val="24"/>
          <w:szCs w:val="24"/>
        </w:rPr>
      </w:pPr>
      <w:r>
        <w:rPr>
          <w:rFonts w:ascii="仿宋" w:eastAsia="仿宋" w:hAnsi="仿宋" w:cs="仿宋" w:hint="eastAsia"/>
          <w:b/>
          <w:sz w:val="24"/>
          <w:szCs w:val="24"/>
        </w:rPr>
        <w:t xml:space="preserve">    </w:t>
      </w:r>
      <w:r>
        <w:rPr>
          <w:rFonts w:ascii="黑体" w:eastAsia="黑体" w:hAnsi="黑体" w:cs="黑体" w:hint="eastAsia"/>
          <w:b/>
          <w:sz w:val="24"/>
          <w:szCs w:val="24"/>
        </w:rPr>
        <w:t>1.教学与教材质量</w:t>
      </w:r>
    </w:p>
    <w:p w:rsidR="00CE231E" w:rsidRDefault="00CE231E" w:rsidP="00CE231E">
      <w:pPr>
        <w:spacing w:line="360" w:lineRule="auto"/>
        <w:ind w:firstLineChars="200" w:firstLine="480"/>
        <w:rPr>
          <w:rFonts w:ascii="黑体" w:eastAsia="黑体" w:hAnsi="黑体" w:cs="黑体" w:hint="eastAsia"/>
          <w:b/>
          <w:sz w:val="24"/>
          <w:szCs w:val="24"/>
        </w:rPr>
      </w:pPr>
      <w:r>
        <w:rPr>
          <w:rFonts w:ascii="仿宋" w:eastAsia="仿宋" w:hAnsi="仿宋" w:cs="仿宋" w:hint="eastAsia"/>
          <w:sz w:val="24"/>
          <w:szCs w:val="24"/>
        </w:rPr>
        <w:t>我校行政法教学团队2009年被评为上海市优秀教学团队。宪法学、行政法与行政诉讼法学两门课程先后被评为上海市精品课程；</w:t>
      </w:r>
      <w:smartTag w:uri="urn:schemas-microsoft-com:office:smarttags" w:element="PersonName">
        <w:smartTagPr>
          <w:attr w:name="ProductID" w:val="关保英"/>
        </w:smartTagPr>
        <w:r>
          <w:rPr>
            <w:rFonts w:ascii="仿宋" w:eastAsia="仿宋" w:hAnsi="仿宋" w:cs="仿宋" w:hint="eastAsia"/>
            <w:sz w:val="24"/>
            <w:szCs w:val="24"/>
          </w:rPr>
          <w:t>关保英</w:t>
        </w:r>
      </w:smartTag>
      <w:r>
        <w:rPr>
          <w:rFonts w:ascii="仿宋" w:eastAsia="仿宋" w:hAnsi="仿宋" w:cs="仿宋" w:hint="eastAsia"/>
          <w:sz w:val="24"/>
          <w:szCs w:val="24"/>
        </w:rPr>
        <w:t>教授主编教材《行政法与行政诉讼法》2012年获上海市普通高校教材一等奖、《行政法教科书》获上海市教材二等奖、《行政法案例教程》被纳入“十二五”国家重点图书出版规划项目。监狱学教学团队出版独著或主编的教材数十种，很多教材被一些院校监狱学指定为硕士生教材，同时也被很多监狱指定为监狱民警的理论学习教材。金融法教学团队出版独著或主编教材数十种，其中</w:t>
      </w:r>
      <w:smartTag w:uri="urn:schemas-microsoft-com:office:smarttags" w:element="PersonName">
        <w:smartTagPr>
          <w:attr w:name="ProductID" w:val="周仲飞"/>
        </w:smartTagPr>
        <w:r>
          <w:rPr>
            <w:rFonts w:ascii="仿宋" w:eastAsia="仿宋" w:hAnsi="仿宋" w:cs="仿宋" w:hint="eastAsia"/>
            <w:sz w:val="24"/>
            <w:szCs w:val="24"/>
          </w:rPr>
          <w:t>周仲飞</w:t>
        </w:r>
      </w:smartTag>
      <w:r>
        <w:rPr>
          <w:rFonts w:ascii="仿宋" w:eastAsia="仿宋" w:hAnsi="仿宋" w:cs="仿宋" w:hint="eastAsia"/>
          <w:sz w:val="24"/>
          <w:szCs w:val="24"/>
        </w:rPr>
        <w:t>教授的</w:t>
      </w:r>
      <w:r>
        <w:rPr>
          <w:rFonts w:eastAsia="仿宋"/>
          <w:i/>
          <w:iCs/>
          <w:sz w:val="24"/>
          <w:szCs w:val="24"/>
        </w:rPr>
        <w:t>Banking Laws in China</w:t>
      </w:r>
      <w:r>
        <w:rPr>
          <w:rFonts w:ascii="仿宋" w:eastAsia="仿宋" w:hAnsi="仿宋" w:cs="仿宋" w:hint="eastAsia"/>
          <w:sz w:val="24"/>
          <w:szCs w:val="24"/>
        </w:rPr>
        <w:t>等书被香港大学指定为硕博参考用书。《环境资源法学》是司法部和上海市精品课程、《自然资源法》为上海市精品课程，王文革主编的《环境资源法》教材先后列入全国高等学校法学教育精品教材、全国卓越法律人才培养系列教材和“十二五”国家重点图书出版规划项目。</w:t>
      </w:r>
      <w:r>
        <w:rPr>
          <w:rFonts w:ascii="黑体" w:eastAsia="黑体" w:hAnsi="黑体" w:cs="黑体" w:hint="eastAsia"/>
          <w:b/>
          <w:sz w:val="24"/>
          <w:szCs w:val="24"/>
        </w:rPr>
        <w:t xml:space="preserve"> </w:t>
      </w:r>
    </w:p>
    <w:p w:rsidR="00CE231E" w:rsidRDefault="00CE231E" w:rsidP="00CE231E">
      <w:pPr>
        <w:spacing w:line="360" w:lineRule="auto"/>
        <w:rPr>
          <w:rFonts w:ascii="黑体" w:eastAsia="黑体" w:hAnsi="黑体" w:cs="黑体" w:hint="eastAsia"/>
          <w:b/>
          <w:sz w:val="24"/>
          <w:szCs w:val="24"/>
        </w:rPr>
      </w:pPr>
      <w:r>
        <w:rPr>
          <w:rFonts w:ascii="黑体" w:eastAsia="黑体" w:hAnsi="黑体" w:cs="黑体" w:hint="eastAsia"/>
          <w:b/>
          <w:sz w:val="24"/>
          <w:szCs w:val="24"/>
        </w:rPr>
        <w:lastRenderedPageBreak/>
        <w:t xml:space="preserve">    2.学位论文质量</w:t>
      </w:r>
    </w:p>
    <w:p w:rsidR="00CE231E" w:rsidRDefault="00CE231E" w:rsidP="00CE231E">
      <w:pPr>
        <w:spacing w:line="360" w:lineRule="auto"/>
        <w:rPr>
          <w:rFonts w:ascii="仿宋" w:eastAsia="仿宋" w:hAnsi="仿宋" w:cs="仿宋" w:hint="eastAsia"/>
          <w:sz w:val="24"/>
          <w:szCs w:val="24"/>
        </w:rPr>
      </w:pPr>
      <w:r>
        <w:rPr>
          <w:rFonts w:ascii="仿宋" w:eastAsia="仿宋" w:hAnsi="仿宋" w:cs="仿宋" w:hint="eastAsia"/>
          <w:sz w:val="24"/>
          <w:szCs w:val="24"/>
        </w:rPr>
        <w:t xml:space="preserve">    行政法方向学生本科学位论文一直保持高质量，每年指导本科学位论文近百篇；监狱</w:t>
      </w:r>
      <w:proofErr w:type="gramStart"/>
      <w:r>
        <w:rPr>
          <w:rFonts w:ascii="仿宋" w:eastAsia="仿宋" w:hAnsi="仿宋" w:cs="仿宋" w:hint="eastAsia"/>
          <w:sz w:val="24"/>
          <w:szCs w:val="24"/>
        </w:rPr>
        <w:t>学方向</w:t>
      </w:r>
      <w:proofErr w:type="gramEnd"/>
      <w:r>
        <w:rPr>
          <w:rFonts w:ascii="仿宋" w:eastAsia="仿宋" w:hAnsi="仿宋" w:cs="仿宋" w:hint="eastAsia"/>
          <w:sz w:val="24"/>
          <w:szCs w:val="24"/>
        </w:rPr>
        <w:t>的本科论文中有很多质量较高的实证性论文，其中不乏被实务部门作为范文的毕业论文；金融法学科每年指导本科学位论文近百篇，每年都有10%以上的论文被学校评为优秀论文；环境资源法学科每年指导本科学位论文一百篇以上，其中优秀率为15%。</w:t>
      </w:r>
    </w:p>
    <w:p w:rsidR="00CE231E" w:rsidRDefault="00CE231E" w:rsidP="00CE231E">
      <w:pPr>
        <w:spacing w:line="360" w:lineRule="auto"/>
        <w:ind w:firstLineChars="200" w:firstLine="482"/>
        <w:rPr>
          <w:rFonts w:ascii="仿宋" w:eastAsia="仿宋" w:hAnsi="仿宋" w:cs="仿宋" w:hint="eastAsia"/>
          <w:b/>
          <w:sz w:val="24"/>
          <w:szCs w:val="24"/>
        </w:rPr>
      </w:pPr>
      <w:r>
        <w:rPr>
          <w:rFonts w:ascii="黑体" w:eastAsia="黑体" w:hAnsi="黑体" w:cs="黑体" w:hint="eastAsia"/>
          <w:b/>
          <w:sz w:val="24"/>
          <w:szCs w:val="24"/>
        </w:rPr>
        <w:t>3.学生国际交流情况</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 xml:space="preserve">我校法学学科每年有3-4%左右学生就读期间有1年或半年的国外交流学习经验，大部分学生在国外交流期间收获颇多，并受到合作院校的高度好评。     </w:t>
      </w:r>
    </w:p>
    <w:p w:rsidR="00CE231E" w:rsidRDefault="00CE231E" w:rsidP="00CE231E">
      <w:pPr>
        <w:spacing w:line="360" w:lineRule="auto"/>
        <w:ind w:firstLineChars="200" w:firstLine="482"/>
        <w:rPr>
          <w:rFonts w:ascii="黑体" w:eastAsia="黑体" w:hAnsi="黑体" w:cs="黑体" w:hint="eastAsia"/>
          <w:b/>
          <w:sz w:val="24"/>
          <w:szCs w:val="24"/>
        </w:rPr>
      </w:pPr>
      <w:r>
        <w:rPr>
          <w:rFonts w:ascii="黑体" w:eastAsia="黑体" w:hAnsi="黑体" w:cs="黑体" w:hint="eastAsia"/>
          <w:b/>
          <w:sz w:val="24"/>
          <w:szCs w:val="24"/>
        </w:rPr>
        <w:t>4.优秀学生</w:t>
      </w:r>
    </w:p>
    <w:p w:rsidR="00CE231E" w:rsidRDefault="00CE231E" w:rsidP="00CE231E">
      <w:pPr>
        <w:spacing w:line="360" w:lineRule="auto"/>
        <w:ind w:firstLineChars="200" w:firstLine="480"/>
        <w:rPr>
          <w:rFonts w:ascii="黑体" w:eastAsia="黑体" w:hAnsi="黑体" w:cs="黑体" w:hint="eastAsia"/>
          <w:b/>
          <w:sz w:val="24"/>
          <w:szCs w:val="24"/>
        </w:rPr>
      </w:pPr>
      <w:r>
        <w:rPr>
          <w:rFonts w:ascii="仿宋" w:eastAsia="仿宋" w:hAnsi="仿宋" w:cs="仿宋" w:hint="eastAsia"/>
          <w:sz w:val="24"/>
          <w:szCs w:val="24"/>
        </w:rPr>
        <w:t>法学学科每年有20人左右获国家奖学金、50人以上获国家励志奖学金、20人以上获上海市优秀毕业生等荣誉称号。</w:t>
      </w:r>
      <w:r>
        <w:rPr>
          <w:rFonts w:ascii="仿宋" w:eastAsia="仿宋" w:hAnsi="仿宋" w:cs="仿宋" w:hint="eastAsia"/>
          <w:b/>
          <w:sz w:val="24"/>
          <w:szCs w:val="24"/>
        </w:rPr>
        <w:t xml:space="preserve">  </w:t>
      </w:r>
      <w:r>
        <w:rPr>
          <w:rFonts w:ascii="仿宋" w:eastAsia="仿宋" w:hAnsi="仿宋" w:cs="仿宋" w:hint="eastAsia"/>
          <w:sz w:val="24"/>
          <w:szCs w:val="24"/>
        </w:rPr>
        <w:t xml:space="preserve"> </w:t>
      </w:r>
      <w:r>
        <w:rPr>
          <w:rFonts w:ascii="黑体" w:eastAsia="黑体" w:hAnsi="黑体" w:cs="黑体" w:hint="eastAsia"/>
          <w:sz w:val="24"/>
          <w:szCs w:val="24"/>
        </w:rPr>
        <w:t xml:space="preserve"> </w:t>
      </w:r>
      <w:r>
        <w:rPr>
          <w:rFonts w:ascii="黑体" w:eastAsia="黑体" w:hAnsi="黑体" w:cs="黑体" w:hint="eastAsia"/>
          <w:b/>
          <w:sz w:val="24"/>
          <w:szCs w:val="24"/>
        </w:rPr>
        <w:t xml:space="preserve">  </w:t>
      </w:r>
    </w:p>
    <w:p w:rsidR="00CE231E" w:rsidRDefault="00CE231E" w:rsidP="00CE231E">
      <w:pPr>
        <w:spacing w:line="360" w:lineRule="auto"/>
        <w:rPr>
          <w:rFonts w:ascii="黑体" w:eastAsia="黑体" w:hAnsi="黑体" w:cs="黑体" w:hint="eastAsia"/>
          <w:b/>
          <w:bCs/>
          <w:sz w:val="30"/>
          <w:szCs w:val="30"/>
        </w:rPr>
      </w:pPr>
      <w:r>
        <w:rPr>
          <w:rFonts w:ascii="黑体" w:eastAsia="黑体" w:hAnsi="黑体" w:cs="黑体" w:hint="eastAsia"/>
          <w:b/>
          <w:sz w:val="24"/>
          <w:szCs w:val="24"/>
        </w:rPr>
        <w:t xml:space="preserve">  </w:t>
      </w:r>
      <w:r>
        <w:rPr>
          <w:rFonts w:ascii="黑体" w:eastAsia="黑体" w:hAnsi="黑体" w:cs="黑体" w:hint="eastAsia"/>
          <w:b/>
          <w:bCs/>
          <w:sz w:val="30"/>
          <w:szCs w:val="30"/>
        </w:rPr>
        <w:t>（三）国际合作</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我校上海合作组织研究中心与海外</w:t>
      </w:r>
      <w:proofErr w:type="gramStart"/>
      <w:r>
        <w:rPr>
          <w:rFonts w:ascii="仿宋" w:eastAsia="仿宋" w:hAnsi="仿宋" w:cs="仿宋" w:hint="eastAsia"/>
          <w:sz w:val="24"/>
          <w:szCs w:val="24"/>
        </w:rPr>
        <w:t>著名智库新加坡国立大学</w:t>
      </w:r>
      <w:proofErr w:type="gramEnd"/>
      <w:r>
        <w:rPr>
          <w:rFonts w:ascii="仿宋" w:eastAsia="仿宋" w:hAnsi="仿宋" w:cs="仿宋" w:hint="eastAsia"/>
          <w:sz w:val="24"/>
          <w:szCs w:val="24"/>
        </w:rPr>
        <w:t>李光耀公共政策学院“亚洲和全球化研究所”、瑞士日内瓦高级国际问题研究院和吉尔吉斯斯坦外交学院建立有正式的合作关系；已与美国马里兰大学等十几所国外大学签订了合作办学协议，每年有50人次的我校教师与国外研究机构的研究人员实现长期或短期的互访；每年有30个以上的国外合作项目研究；每年与国外大学或研究机构共同举办的学术会议有10场左右。</w:t>
      </w:r>
    </w:p>
    <w:p w:rsidR="00CE231E" w:rsidRDefault="00CE231E" w:rsidP="00CE231E">
      <w:pPr>
        <w:spacing w:line="360" w:lineRule="auto"/>
        <w:rPr>
          <w:rFonts w:ascii="黑体" w:eastAsia="黑体" w:hAnsi="仿宋" w:cs="仿宋" w:hint="eastAsia"/>
          <w:b/>
          <w:sz w:val="28"/>
          <w:szCs w:val="28"/>
        </w:rPr>
      </w:pPr>
      <w:r>
        <w:rPr>
          <w:rFonts w:ascii="黑体" w:eastAsia="黑体" w:hAnsi="仿宋" w:cs="仿宋" w:hint="eastAsia"/>
          <w:b/>
          <w:sz w:val="28"/>
          <w:szCs w:val="28"/>
        </w:rPr>
        <w:t xml:space="preserve">  （四）社会服务</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2010年至今，我校教师共为各级政府提供政府决策咨询报告100篇以上；为企事业单位及社会公众提供义务法律咨询和服务共计500人次以上。2014年，上海市教卫工作党委或市委办公厅向中办提交的决策类专报信息中有10篇由我校教师提供，其中6篇被中办单篇录用。</w:t>
      </w:r>
    </w:p>
    <w:p w:rsidR="00CE231E" w:rsidRDefault="00CE231E" w:rsidP="00CE231E">
      <w:pPr>
        <w:spacing w:line="360" w:lineRule="auto"/>
        <w:ind w:firstLineChars="200" w:firstLine="480"/>
        <w:rPr>
          <w:rFonts w:ascii="仿宋" w:eastAsia="仿宋" w:hAnsi="仿宋" w:cs="仿宋" w:hint="eastAsia"/>
          <w:sz w:val="24"/>
          <w:szCs w:val="24"/>
        </w:rPr>
      </w:pPr>
    </w:p>
    <w:p w:rsidR="00CE231E" w:rsidRDefault="00CE231E" w:rsidP="00CE231E">
      <w:pPr>
        <w:spacing w:afterLines="20" w:line="360" w:lineRule="auto"/>
        <w:jc w:val="left"/>
        <w:rPr>
          <w:rFonts w:ascii="黑体" w:eastAsia="黑体" w:hAnsi="黑体" w:cs="黑体" w:hint="eastAsia"/>
          <w:b/>
          <w:bCs/>
          <w:sz w:val="30"/>
          <w:szCs w:val="30"/>
        </w:rPr>
      </w:pPr>
      <w:r>
        <w:rPr>
          <w:rFonts w:ascii="黑体" w:eastAsia="黑体" w:hAnsi="黑体" w:cs="黑体" w:hint="eastAsia"/>
          <w:b/>
          <w:bCs/>
          <w:sz w:val="30"/>
          <w:szCs w:val="30"/>
        </w:rPr>
        <w:t xml:space="preserve">  三、学科建设所具有的优势</w:t>
      </w:r>
    </w:p>
    <w:p w:rsidR="00CE231E" w:rsidRDefault="00CE231E" w:rsidP="00CE231E">
      <w:pPr>
        <w:spacing w:afterLines="20" w:line="360" w:lineRule="auto"/>
        <w:rPr>
          <w:rFonts w:ascii="黑体" w:eastAsia="黑体" w:hAnsi="黑体" w:cs="黑体" w:hint="eastAsia"/>
          <w:b/>
          <w:bCs/>
          <w:sz w:val="28"/>
          <w:szCs w:val="28"/>
        </w:rPr>
      </w:pPr>
      <w:r>
        <w:rPr>
          <w:rFonts w:ascii="黑体" w:eastAsia="黑体" w:hAnsi="黑体" w:cs="黑体" w:hint="eastAsia"/>
          <w:b/>
          <w:bCs/>
          <w:sz w:val="28"/>
          <w:szCs w:val="28"/>
        </w:rPr>
        <w:t xml:space="preserve">  （一）人才队伍</w:t>
      </w:r>
    </w:p>
    <w:p w:rsidR="00CE231E" w:rsidRDefault="00CE231E" w:rsidP="00CE231E">
      <w:pPr>
        <w:spacing w:line="360" w:lineRule="auto"/>
        <w:rPr>
          <w:rFonts w:ascii="黑体" w:eastAsia="黑体" w:hAnsi="黑体" w:cs="黑体" w:hint="eastAsia"/>
          <w:b/>
          <w:bCs/>
          <w:sz w:val="28"/>
          <w:szCs w:val="28"/>
        </w:rPr>
      </w:pPr>
      <w:r>
        <w:rPr>
          <w:rFonts w:ascii="黑体" w:eastAsia="黑体" w:hAnsi="黑体" w:cs="黑体" w:hint="eastAsia"/>
          <w:b/>
          <w:bCs/>
          <w:sz w:val="28"/>
          <w:szCs w:val="28"/>
        </w:rPr>
        <w:t xml:space="preserve">    </w:t>
      </w:r>
      <w:r>
        <w:rPr>
          <w:rFonts w:ascii="黑体" w:eastAsia="黑体" w:hAnsi="黑体" w:cs="黑体" w:hint="eastAsia"/>
          <w:b/>
          <w:bCs/>
          <w:sz w:val="24"/>
          <w:szCs w:val="24"/>
        </w:rPr>
        <w:t>1.</w:t>
      </w:r>
      <w:r>
        <w:rPr>
          <w:rFonts w:ascii="黑体" w:eastAsia="黑体" w:hAnsi="黑体" w:cs="仿宋" w:hint="eastAsia"/>
          <w:b/>
          <w:bCs/>
          <w:sz w:val="24"/>
          <w:szCs w:val="24"/>
        </w:rPr>
        <w:t xml:space="preserve"> 城市社会治理的行政法治保障</w:t>
      </w:r>
    </w:p>
    <w:p w:rsidR="00CE231E" w:rsidRDefault="00CE231E" w:rsidP="00CE231E">
      <w:pPr>
        <w:spacing w:line="360" w:lineRule="auto"/>
        <w:ind w:firstLineChars="200" w:firstLine="482"/>
        <w:rPr>
          <w:rFonts w:ascii="仿宋" w:eastAsia="仿宋" w:hAnsi="仿宋" w:cs="仿宋" w:hint="eastAsia"/>
          <w:sz w:val="24"/>
          <w:szCs w:val="24"/>
        </w:rPr>
      </w:pPr>
      <w:r>
        <w:rPr>
          <w:rFonts w:ascii="仿宋" w:eastAsia="仿宋" w:hAnsi="仿宋" w:cs="仿宋" w:hint="eastAsia"/>
          <w:b/>
          <w:sz w:val="24"/>
          <w:szCs w:val="24"/>
        </w:rPr>
        <w:lastRenderedPageBreak/>
        <w:t>专家团队：</w:t>
      </w:r>
      <w:r>
        <w:rPr>
          <w:rFonts w:ascii="仿宋" w:eastAsia="仿宋" w:hAnsi="仿宋" w:cs="仿宋" w:hint="eastAsia"/>
          <w:sz w:val="24"/>
          <w:szCs w:val="24"/>
        </w:rPr>
        <w:t>领衔该问题研究的首席专家是</w:t>
      </w:r>
      <w:smartTag w:uri="urn:schemas-microsoft-com:office:smarttags" w:element="PersonName">
        <w:smartTagPr>
          <w:attr w:name="ProductID" w:val="关保英"/>
        </w:smartTagPr>
        <w:r>
          <w:rPr>
            <w:rFonts w:ascii="仿宋" w:eastAsia="仿宋" w:hAnsi="仿宋" w:cs="仿宋" w:hint="eastAsia"/>
            <w:sz w:val="24"/>
            <w:szCs w:val="24"/>
          </w:rPr>
          <w:t>关保英</w:t>
        </w:r>
      </w:smartTag>
      <w:r>
        <w:rPr>
          <w:rFonts w:ascii="仿宋" w:eastAsia="仿宋" w:hAnsi="仿宋" w:cs="仿宋" w:hint="eastAsia"/>
          <w:sz w:val="24"/>
          <w:szCs w:val="24"/>
        </w:rPr>
        <w:t>教授。</w:t>
      </w:r>
      <w:smartTag w:uri="urn:schemas-microsoft-com:office:smarttags" w:element="PersonName">
        <w:smartTagPr>
          <w:attr w:name="ProductID" w:val="关保英"/>
        </w:smartTagPr>
        <w:r>
          <w:rPr>
            <w:rFonts w:ascii="仿宋" w:eastAsia="仿宋" w:hAnsi="仿宋" w:cs="仿宋" w:hint="eastAsia"/>
            <w:sz w:val="24"/>
            <w:szCs w:val="24"/>
          </w:rPr>
          <w:t>关保英</w:t>
        </w:r>
      </w:smartTag>
      <w:r>
        <w:rPr>
          <w:rFonts w:ascii="仿宋" w:eastAsia="仿宋" w:hAnsi="仿宋" w:cs="仿宋" w:hint="eastAsia"/>
          <w:sz w:val="24"/>
          <w:szCs w:val="24"/>
        </w:rPr>
        <w:t>教授是上海领军人才“后备人才”，民建上海市委法制研究委员会副主任，上海市十大“优秀中青年法学家”，教育部教学指导委员会委员，上海法律专业学位研究生教育指导委员会委员，上海市法官检察官遴选（惩戒）委员会委员，法学学者专家库成员，中国行政执法研究会副会长；中国行政法学会常务理事。2006年被上海市法学会评为建会以来十八位优秀法学家之一。其长期从事行政法学的教学和研究，对行政法基础理论和行政法治实践有深入研究。近年来出版的个人专著11部，编著或主编规划教材16部，在各类学术刊物上发表学术论文300余篇（包括《中国社会科学》、《法学研究》、《中国法学》等国家一级刊物），总字数已超过500余万字。先后承担了10多项国家级、省部级以上课题，多项科研成果获省部级奖。</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 xml:space="preserve">学科其他主要成员包括：Donald L. Horowitz是美国杜克大学法学院James B. Duke Professor of Law and Political Science、哈佛大学法学博士；Paul </w:t>
      </w:r>
      <w:proofErr w:type="spellStart"/>
      <w:r>
        <w:rPr>
          <w:rFonts w:ascii="仿宋" w:eastAsia="仿宋" w:hAnsi="仿宋" w:cs="仿宋" w:hint="eastAsia"/>
          <w:sz w:val="24"/>
          <w:szCs w:val="24"/>
        </w:rPr>
        <w:t>Haagen</w:t>
      </w:r>
      <w:proofErr w:type="spellEnd"/>
      <w:r>
        <w:rPr>
          <w:rFonts w:ascii="仿宋" w:eastAsia="仿宋" w:hAnsi="仿宋" w:cs="仿宋" w:hint="eastAsia"/>
          <w:sz w:val="24"/>
          <w:szCs w:val="24"/>
        </w:rPr>
        <w:t>是美国杜克大学法学教授、哈佛大学法学博士，这两位都是美国杜克大学法学院著名公法学者，能为本学科团队提供国际化研究视野。实务部门专家刘平</w:t>
      </w:r>
      <w:proofErr w:type="gramStart"/>
      <w:r>
        <w:rPr>
          <w:rFonts w:ascii="仿宋" w:eastAsia="仿宋" w:hAnsi="仿宋" w:cs="仿宋" w:hint="eastAsia"/>
          <w:sz w:val="24"/>
          <w:szCs w:val="24"/>
        </w:rPr>
        <w:t>以及包志勤</w:t>
      </w:r>
      <w:proofErr w:type="gramEnd"/>
      <w:r>
        <w:rPr>
          <w:rFonts w:ascii="仿宋" w:eastAsia="仿宋" w:hAnsi="仿宋" w:cs="仿宋" w:hint="eastAsia"/>
          <w:sz w:val="24"/>
          <w:szCs w:val="24"/>
        </w:rPr>
        <w:t>等人的加入将有助于学科研究与行政法治实践紧密结合，服务社会需求。</w:t>
      </w:r>
      <w:smartTag w:uri="urn:schemas-microsoft-com:office:smarttags" w:element="PersonName">
        <w:smartTagPr>
          <w:attr w:name="ProductID" w:val="黄学贤"/>
        </w:smartTagPr>
        <w:r>
          <w:rPr>
            <w:rFonts w:ascii="仿宋" w:eastAsia="仿宋" w:hAnsi="仿宋" w:cs="仿宋" w:hint="eastAsia"/>
            <w:sz w:val="24"/>
            <w:szCs w:val="24"/>
          </w:rPr>
          <w:t>黄学贤</w:t>
        </w:r>
      </w:smartTag>
      <w:r>
        <w:rPr>
          <w:rFonts w:ascii="仿宋" w:eastAsia="仿宋" w:hAnsi="仿宋" w:cs="仿宋" w:hint="eastAsia"/>
          <w:sz w:val="24"/>
          <w:szCs w:val="24"/>
        </w:rPr>
        <w:t>教授，苏州大学法学院副院长 、宪法学与行政法学硕士点负责人、江苏省重点学科宪法学与行政法学学科带头人，兼任中国法学会行政法学研究会理事、中国法学会宪法学研究会理事、江苏省法学会行政法学研究会常务理事，主持教育部人文社会科学重点研究基地重大项目《中国农村城镇化进程中的依法规划问题研究》，主要研究方向为行政法学基本理论、行政程序法学、行政诉讼法学，主持教育部人文社会科学重点研究基地重大项目《中国农村城镇化进程中的依法规划问题研究》。邱之岫副教授，中国法学会宪法学会理事。王</w:t>
      </w:r>
      <w:smartTag w:uri="urn:schemas-microsoft-com:office:smarttags" w:element="PersonName">
        <w:smartTagPr>
          <w:attr w:name="ProductID" w:val="卫明副"/>
        </w:smartTagPr>
        <w:r>
          <w:rPr>
            <w:rFonts w:ascii="仿宋" w:eastAsia="仿宋" w:hAnsi="仿宋" w:cs="仿宋" w:hint="eastAsia"/>
            <w:sz w:val="24"/>
            <w:szCs w:val="24"/>
          </w:rPr>
          <w:t>卫明副</w:t>
        </w:r>
      </w:smartTag>
      <w:r>
        <w:rPr>
          <w:rFonts w:ascii="仿宋" w:eastAsia="仿宋" w:hAnsi="仿宋" w:cs="仿宋" w:hint="eastAsia"/>
          <w:sz w:val="24"/>
          <w:szCs w:val="24"/>
        </w:rPr>
        <w:t>教授，曙光学者、德国美因河畔法兰克福大学访问学者、德国海德堡马普外国公法与国际法所访问学者、澳大利亚墨尔本大学高级访问学者。</w:t>
      </w:r>
      <w:smartTag w:uri="urn:schemas-microsoft-com:office:smarttags" w:element="PersonName">
        <w:smartTagPr>
          <w:attr w:name="ProductID" w:val="黄辉副"/>
        </w:smartTagPr>
        <w:r>
          <w:rPr>
            <w:rFonts w:ascii="仿宋" w:eastAsia="仿宋" w:hAnsi="仿宋" w:cs="仿宋" w:hint="eastAsia"/>
            <w:sz w:val="24"/>
            <w:szCs w:val="24"/>
          </w:rPr>
          <w:t>黄辉副</w:t>
        </w:r>
      </w:smartTag>
      <w:r>
        <w:rPr>
          <w:rFonts w:ascii="仿宋" w:eastAsia="仿宋" w:hAnsi="仿宋" w:cs="仿宋" w:hint="eastAsia"/>
          <w:sz w:val="24"/>
          <w:szCs w:val="24"/>
        </w:rPr>
        <w:t>教授，其专著《法律意识形态》被“中青年法学文库”所收录。陈海萍副教授，英国剑桥大学高级访问学者，曾获2010年度上海市教育系统“三八红旗手”称号。还有杨</w:t>
      </w:r>
      <w:smartTag w:uri="urn:schemas-microsoft-com:office:smarttags" w:element="PersonName">
        <w:smartTagPr>
          <w:attr w:name="ProductID" w:val="向东副"/>
        </w:smartTagPr>
        <w:r>
          <w:rPr>
            <w:rFonts w:ascii="仿宋" w:eastAsia="仿宋" w:hAnsi="仿宋" w:cs="仿宋" w:hint="eastAsia"/>
            <w:sz w:val="24"/>
            <w:szCs w:val="24"/>
          </w:rPr>
          <w:t>向东副</w:t>
        </w:r>
      </w:smartTag>
      <w:r>
        <w:rPr>
          <w:rFonts w:ascii="仿宋" w:eastAsia="仿宋" w:hAnsi="仿宋" w:cs="仿宋" w:hint="eastAsia"/>
          <w:sz w:val="24"/>
          <w:szCs w:val="24"/>
        </w:rPr>
        <w:t>教授、</w:t>
      </w:r>
      <w:smartTag w:uri="urn:schemas-microsoft-com:office:smarttags" w:element="PersonName">
        <w:smartTagPr>
          <w:attr w:name="ProductID" w:val="孙波副"/>
        </w:smartTagPr>
        <w:r>
          <w:rPr>
            <w:rFonts w:ascii="仿宋" w:eastAsia="仿宋" w:hAnsi="仿宋" w:cs="仿宋" w:hint="eastAsia"/>
            <w:sz w:val="24"/>
            <w:szCs w:val="24"/>
          </w:rPr>
          <w:t>孙波副</w:t>
        </w:r>
      </w:smartTag>
      <w:r>
        <w:rPr>
          <w:rFonts w:ascii="仿宋" w:eastAsia="仿宋" w:hAnsi="仿宋" w:cs="仿宋" w:hint="eastAsia"/>
          <w:sz w:val="24"/>
          <w:szCs w:val="24"/>
        </w:rPr>
        <w:t>教授</w:t>
      </w:r>
      <w:smartTag w:uri="urn:schemas-microsoft-com:office:smarttags" w:element="PersonName">
        <w:smartTagPr>
          <w:attr w:name="ProductID" w:val="和梁玥副"/>
        </w:smartTagPr>
        <w:r>
          <w:rPr>
            <w:rFonts w:ascii="仿宋" w:eastAsia="仿宋" w:hAnsi="仿宋" w:cs="仿宋" w:hint="eastAsia"/>
            <w:sz w:val="24"/>
            <w:szCs w:val="24"/>
          </w:rPr>
          <w:t>和梁玥副</w:t>
        </w:r>
      </w:smartTag>
      <w:r>
        <w:rPr>
          <w:rFonts w:ascii="仿宋" w:eastAsia="仿宋" w:hAnsi="仿宋" w:cs="仿宋" w:hint="eastAsia"/>
          <w:sz w:val="24"/>
          <w:szCs w:val="24"/>
        </w:rPr>
        <w:t>教授等，近年来均在项目承担、论文发表、专著出版等方面取得显著成绩。</w:t>
      </w:r>
    </w:p>
    <w:p w:rsidR="00CE231E" w:rsidRDefault="00CE231E" w:rsidP="00CE231E">
      <w:pPr>
        <w:spacing w:line="360" w:lineRule="auto"/>
        <w:ind w:firstLineChars="200" w:firstLine="482"/>
        <w:rPr>
          <w:rFonts w:ascii="仿宋" w:eastAsia="仿宋" w:hAnsi="仿宋" w:cs="仿宋" w:hint="eastAsia"/>
          <w:sz w:val="24"/>
          <w:szCs w:val="24"/>
        </w:rPr>
      </w:pPr>
      <w:r>
        <w:rPr>
          <w:rFonts w:ascii="仿宋" w:eastAsia="仿宋" w:hAnsi="仿宋" w:cs="仿宋" w:hint="eastAsia"/>
          <w:b/>
          <w:sz w:val="24"/>
          <w:szCs w:val="24"/>
        </w:rPr>
        <w:lastRenderedPageBreak/>
        <w:t>学科团队：</w:t>
      </w:r>
      <w:r>
        <w:rPr>
          <w:rFonts w:ascii="仿宋" w:eastAsia="仿宋" w:hAnsi="仿宋" w:cs="仿宋" w:hint="eastAsia"/>
          <w:sz w:val="24"/>
          <w:szCs w:val="24"/>
        </w:rPr>
        <w:t>我校行政法学科队伍现有人员16人，其中</w:t>
      </w:r>
      <w:r>
        <w:rPr>
          <w:rFonts w:ascii="仿宋" w:eastAsia="仿宋" w:hAnsi="仿宋" w:cs="宋体" w:hint="eastAsia"/>
          <w:bCs/>
          <w:sz w:val="24"/>
          <w:szCs w:val="24"/>
        </w:rPr>
        <w:t>教授2人、副教授9人。其中11人具有博士学位，5人拥有硕士学位。</w:t>
      </w:r>
    </w:p>
    <w:p w:rsidR="00CE231E" w:rsidRDefault="00CE231E" w:rsidP="00CE231E">
      <w:pPr>
        <w:spacing w:line="360" w:lineRule="auto"/>
        <w:rPr>
          <w:rFonts w:ascii="黑体" w:eastAsia="黑体" w:hAnsi="黑体" w:cs="黑体" w:hint="eastAsia"/>
          <w:b/>
          <w:bCs/>
          <w:sz w:val="24"/>
          <w:szCs w:val="24"/>
        </w:rPr>
      </w:pPr>
      <w:r>
        <w:rPr>
          <w:rFonts w:ascii="仿宋" w:eastAsia="仿宋" w:hAnsi="仿宋" w:cs="仿宋" w:hint="eastAsia"/>
          <w:b/>
          <w:sz w:val="24"/>
          <w:szCs w:val="24"/>
        </w:rPr>
        <w:t xml:space="preserve">    </w:t>
      </w:r>
      <w:r>
        <w:rPr>
          <w:rFonts w:ascii="黑体" w:eastAsia="黑体" w:hAnsi="黑体" w:cs="黑体" w:hint="eastAsia"/>
          <w:b/>
          <w:bCs/>
          <w:sz w:val="24"/>
          <w:szCs w:val="24"/>
        </w:rPr>
        <w:t>2．城市犯罪治理的法治保障</w:t>
      </w:r>
    </w:p>
    <w:p w:rsidR="00CE231E" w:rsidRDefault="00CE231E" w:rsidP="00CE231E">
      <w:pPr>
        <w:spacing w:line="360" w:lineRule="auto"/>
        <w:ind w:firstLineChars="200" w:firstLine="482"/>
        <w:rPr>
          <w:rFonts w:ascii="仿宋" w:eastAsia="仿宋" w:hAnsi="仿宋" w:cs="仿宋" w:hint="eastAsia"/>
          <w:sz w:val="24"/>
          <w:szCs w:val="24"/>
        </w:rPr>
      </w:pPr>
      <w:r>
        <w:rPr>
          <w:rFonts w:ascii="仿宋" w:eastAsia="仿宋" w:hAnsi="仿宋" w:cs="仿宋" w:hint="eastAsia"/>
          <w:b/>
          <w:sz w:val="24"/>
          <w:szCs w:val="24"/>
        </w:rPr>
        <w:t>专家团队：</w:t>
      </w:r>
      <w:r>
        <w:rPr>
          <w:rFonts w:ascii="仿宋" w:eastAsia="仿宋" w:hAnsi="仿宋" w:cs="仿宋" w:hint="eastAsia"/>
          <w:sz w:val="24"/>
          <w:szCs w:val="24"/>
        </w:rPr>
        <w:t>领衔该问题研究的首席专家是闫立教授。闫立教授是1993年起享受国务院特殊津贴专家、上海市教学名师，任中国犯罪学研究会副会长、上海市刑法学研究会副会长、上海市警察学会副会长、上海市信访学会副会长、上海市监狱学会副会长、上海市政协社会法制委员会委员，香港城市大学法学院、法国巴黎第二大学访问教授，近年来出版多部专著、编著和教材，在《中国法学》等刊物发表论文数十篇，先后承担了多项国家级、省部级以上课题，多项科研成果获省部级奖。</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学科其他主要成员包括：</w:t>
      </w:r>
      <w:smartTag w:uri="urn:schemas-microsoft-com:office:smarttags" w:element="PersonName">
        <w:smartTagPr>
          <w:attr w:name="ProductID" w:val="刘强"/>
        </w:smartTagPr>
        <w:r>
          <w:rPr>
            <w:rFonts w:ascii="仿宋" w:eastAsia="仿宋" w:hAnsi="仿宋" w:cs="仿宋" w:hint="eastAsia"/>
            <w:sz w:val="24"/>
            <w:szCs w:val="24"/>
          </w:rPr>
          <w:t>刘强</w:t>
        </w:r>
      </w:smartTag>
      <w:r>
        <w:rPr>
          <w:rFonts w:ascii="仿宋" w:eastAsia="仿宋" w:hAnsi="仿宋" w:cs="仿宋" w:hint="eastAsia"/>
          <w:sz w:val="24"/>
          <w:szCs w:val="24"/>
        </w:rPr>
        <w:t>教授，美国耶鲁大学法学院访问学者、中国犯罪学会预防犯罪专业委员会副主任。</w:t>
      </w:r>
      <w:smartTag w:uri="urn:schemas-microsoft-com:office:smarttags" w:element="PersonName">
        <w:smartTagPr>
          <w:attr w:name="ProductID" w:val="贾洛川"/>
        </w:smartTagPr>
        <w:r>
          <w:rPr>
            <w:rFonts w:ascii="仿宋" w:eastAsia="仿宋" w:hAnsi="仿宋" w:cs="仿宋" w:hint="eastAsia"/>
            <w:sz w:val="24"/>
            <w:szCs w:val="24"/>
          </w:rPr>
          <w:t>贾洛川</w:t>
        </w:r>
      </w:smartTag>
      <w:r>
        <w:rPr>
          <w:rFonts w:ascii="仿宋" w:eastAsia="仿宋" w:hAnsi="仿宋" w:cs="仿宋" w:hint="eastAsia"/>
          <w:sz w:val="24"/>
          <w:szCs w:val="24"/>
        </w:rPr>
        <w:t>教授，任中国监狱学会学术委员会委员、中国犯罪学研究会理事及预防犯罪专业委员会常务理事、上海市社会帮教志愿者协会常务理事。</w:t>
      </w:r>
      <w:smartTag w:uri="urn:schemas-microsoft-com:office:smarttags" w:element="PersonName">
        <w:smartTagPr>
          <w:attr w:name="ProductID" w:val="姚建龙"/>
        </w:smartTagPr>
        <w:r>
          <w:rPr>
            <w:rFonts w:ascii="仿宋" w:eastAsia="仿宋" w:hAnsi="仿宋" w:cs="仿宋" w:hint="eastAsia"/>
            <w:sz w:val="24"/>
            <w:szCs w:val="24"/>
          </w:rPr>
          <w:t>姚建龙</w:t>
        </w:r>
      </w:smartTag>
      <w:r>
        <w:rPr>
          <w:rFonts w:ascii="仿宋" w:eastAsia="仿宋" w:hAnsi="仿宋" w:cs="仿宋" w:hint="eastAsia"/>
          <w:sz w:val="24"/>
          <w:szCs w:val="24"/>
        </w:rPr>
        <w:t>教授，任上海市法学会禁毒法研究会会长、上海市法学会未成年人法研究会会长、中国预防青少年犯罪研究会常务理事、中国犯罪学学会常务理事、上海市十大优秀中青年法学家、上海市曙光学者、团中央《预防青少年犯罪研究》杂志副主编、上海市青联委员等，兼任复旦大学、华东政法大学、中国政法大学、南京大学等十余所大学兼职教授、硕导、研究员。东方学者</w:t>
      </w:r>
      <w:smartTag w:uri="urn:schemas-microsoft-com:office:smarttags" w:element="PersonName">
        <w:smartTagPr>
          <w:attr w:name="ProductID" w:val="王政"/>
        </w:smartTagPr>
        <w:r>
          <w:rPr>
            <w:rFonts w:ascii="仿宋" w:eastAsia="仿宋" w:hAnsi="仿宋" w:cs="仿宋" w:hint="eastAsia"/>
            <w:sz w:val="24"/>
            <w:szCs w:val="24"/>
          </w:rPr>
          <w:t>王政</w:t>
        </w:r>
      </w:smartTag>
      <w:r>
        <w:rPr>
          <w:rFonts w:ascii="仿宋" w:eastAsia="仿宋" w:hAnsi="仿宋" w:cs="仿宋" w:hint="eastAsia"/>
          <w:sz w:val="24"/>
          <w:szCs w:val="24"/>
        </w:rPr>
        <w:t>教授现任加尼福利</w:t>
      </w:r>
      <w:proofErr w:type="gramStart"/>
      <w:r>
        <w:rPr>
          <w:rFonts w:ascii="仿宋" w:eastAsia="仿宋" w:hAnsi="仿宋" w:cs="仿宋" w:hint="eastAsia"/>
          <w:sz w:val="24"/>
          <w:szCs w:val="24"/>
        </w:rPr>
        <w:t>亚州</w:t>
      </w:r>
      <w:proofErr w:type="gramEnd"/>
      <w:r>
        <w:rPr>
          <w:rFonts w:ascii="仿宋" w:eastAsia="仿宋" w:hAnsi="仿宋" w:cs="仿宋" w:hint="eastAsia"/>
          <w:sz w:val="24"/>
          <w:szCs w:val="24"/>
        </w:rPr>
        <w:t xml:space="preserve">警察指挥学院特聘教官，为目前美国唯一的亚裔现职博士警察教官，目前兼任中国人民公安大学和中国刑事警察学院客座教授，荣获“美国法庭科学学会”会员资格和“国际鉴定协会”终身鉴定员资格。   </w:t>
      </w:r>
    </w:p>
    <w:p w:rsidR="00CE231E" w:rsidRDefault="00CE231E" w:rsidP="00CE231E">
      <w:pPr>
        <w:spacing w:line="360" w:lineRule="auto"/>
        <w:ind w:firstLineChars="200" w:firstLine="482"/>
        <w:rPr>
          <w:rFonts w:ascii="仿宋" w:eastAsia="仿宋" w:hAnsi="仿宋" w:cs="仿宋" w:hint="eastAsia"/>
          <w:sz w:val="24"/>
          <w:szCs w:val="24"/>
        </w:rPr>
      </w:pPr>
      <w:r>
        <w:rPr>
          <w:rFonts w:ascii="仿宋" w:eastAsia="仿宋" w:hAnsi="仿宋" w:cs="仿宋" w:hint="eastAsia"/>
          <w:b/>
          <w:sz w:val="24"/>
          <w:szCs w:val="24"/>
        </w:rPr>
        <w:t>学科团队：</w:t>
      </w:r>
      <w:r>
        <w:rPr>
          <w:rFonts w:ascii="仿宋" w:eastAsia="仿宋" w:hAnsi="仿宋" w:cs="仿宋" w:hint="eastAsia"/>
          <w:sz w:val="24"/>
          <w:szCs w:val="24"/>
        </w:rPr>
        <w:t>我校监狱学学科师资队伍专兼职合计30多人，</w:t>
      </w:r>
      <w:r>
        <w:rPr>
          <w:rFonts w:ascii="仿宋" w:eastAsia="仿宋" w:hAnsi="仿宋" w:cs="宋体" w:hint="eastAsia"/>
          <w:sz w:val="24"/>
          <w:szCs w:val="24"/>
        </w:rPr>
        <w:t>有专职专业教师24名，其中教授6名，副教授10名，90%具有博士学位，</w:t>
      </w:r>
      <w:r>
        <w:rPr>
          <w:rFonts w:ascii="仿宋" w:eastAsia="仿宋" w:hAnsi="仿宋" w:cs="仿宋" w:hint="eastAsia"/>
          <w:sz w:val="24"/>
          <w:szCs w:val="24"/>
        </w:rPr>
        <w:t>高级职称达60%，团队有良好的社会影响力，有全国性学会副会长1名，市级学会会长2名，“上海市十大优秀中青年法学家”1名，“上海市东方学者”1名，“上海市曙光学者”2名。</w:t>
      </w:r>
    </w:p>
    <w:p w:rsidR="00CE231E" w:rsidRDefault="00CE231E" w:rsidP="00CE231E">
      <w:pPr>
        <w:spacing w:line="360" w:lineRule="auto"/>
        <w:rPr>
          <w:rFonts w:ascii="黑体" w:eastAsia="黑体" w:hAnsi="黑体" w:cs="黑体" w:hint="eastAsia"/>
          <w:b/>
          <w:bCs/>
          <w:sz w:val="24"/>
          <w:szCs w:val="24"/>
        </w:rPr>
      </w:pPr>
      <w:r>
        <w:rPr>
          <w:rFonts w:ascii="仿宋" w:eastAsia="仿宋" w:hAnsi="仿宋" w:cs="仿宋" w:hint="eastAsia"/>
          <w:b/>
          <w:sz w:val="24"/>
          <w:szCs w:val="24"/>
        </w:rPr>
        <w:t xml:space="preserve">  </w:t>
      </w:r>
      <w:r>
        <w:rPr>
          <w:rFonts w:ascii="黑体" w:eastAsia="黑体" w:hAnsi="黑体" w:cs="黑体" w:hint="eastAsia"/>
          <w:b/>
          <w:bCs/>
          <w:sz w:val="24"/>
          <w:szCs w:val="24"/>
        </w:rPr>
        <w:t xml:space="preserve">  3.城市金融安全的法治保障</w:t>
      </w:r>
    </w:p>
    <w:p w:rsidR="00CE231E" w:rsidRDefault="00CE231E" w:rsidP="00CE231E">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专家团队：</w:t>
      </w:r>
      <w:r>
        <w:rPr>
          <w:rFonts w:ascii="仿宋" w:eastAsia="仿宋" w:hAnsi="仿宋" w:cs="仿宋" w:hint="eastAsia"/>
          <w:bCs/>
          <w:sz w:val="24"/>
          <w:szCs w:val="24"/>
        </w:rPr>
        <w:t>领衔该问题研究的首席专家是</w:t>
      </w:r>
      <w:smartTag w:uri="urn:schemas-microsoft-com:office:smarttags" w:element="PersonName">
        <w:smartTagPr>
          <w:attr w:name="ProductID" w:val="周仲飞"/>
        </w:smartTagPr>
        <w:r>
          <w:rPr>
            <w:rFonts w:ascii="仿宋" w:eastAsia="仿宋" w:hAnsi="仿宋" w:cs="仿宋" w:hint="eastAsia"/>
            <w:sz w:val="24"/>
            <w:szCs w:val="24"/>
          </w:rPr>
          <w:t>周仲飞</w:t>
        </w:r>
      </w:smartTag>
      <w:r>
        <w:rPr>
          <w:rFonts w:ascii="仿宋" w:eastAsia="仿宋" w:hAnsi="仿宋" w:cs="仿宋" w:hint="eastAsia"/>
          <w:sz w:val="24"/>
          <w:szCs w:val="24"/>
        </w:rPr>
        <w:t>教授。</w:t>
      </w:r>
      <w:smartTag w:uri="urn:schemas-microsoft-com:office:smarttags" w:element="PersonName">
        <w:smartTagPr>
          <w:attr w:name="ProductID" w:val="周仲飞"/>
        </w:smartTagPr>
        <w:r>
          <w:rPr>
            <w:rFonts w:ascii="仿宋" w:eastAsia="仿宋" w:hAnsi="仿宋" w:cs="仿宋" w:hint="eastAsia"/>
            <w:sz w:val="24"/>
            <w:szCs w:val="24"/>
          </w:rPr>
          <w:t>周仲飞</w:t>
        </w:r>
      </w:smartTag>
      <w:r>
        <w:rPr>
          <w:rFonts w:ascii="仿宋" w:eastAsia="仿宋" w:hAnsi="仿宋" w:cs="仿宋" w:hint="eastAsia"/>
          <w:sz w:val="24"/>
          <w:szCs w:val="24"/>
        </w:rPr>
        <w:t>教授是伦敦大学法学博士，博士生导师，曾任上海财经大学副校长，现为上海政法学院校长。</w:t>
      </w:r>
      <w:r>
        <w:rPr>
          <w:rFonts w:ascii="仿宋" w:eastAsia="仿宋" w:hAnsi="仿宋" w:cs="仿宋" w:hint="eastAsia"/>
          <w:sz w:val="24"/>
          <w:szCs w:val="24"/>
        </w:rPr>
        <w:lastRenderedPageBreak/>
        <w:t>兼任中国国际经济与贸易法学研究会副会长，国际金融</w:t>
      </w:r>
      <w:proofErr w:type="gramStart"/>
      <w:r>
        <w:rPr>
          <w:rFonts w:ascii="仿宋" w:eastAsia="仿宋" w:hAnsi="仿宋" w:cs="仿宋" w:hint="eastAsia"/>
          <w:sz w:val="24"/>
          <w:szCs w:val="24"/>
        </w:rPr>
        <w:t>法专业</w:t>
      </w:r>
      <w:proofErr w:type="gramEnd"/>
      <w:r>
        <w:rPr>
          <w:rFonts w:ascii="仿宋" w:eastAsia="仿宋" w:hAnsi="仿宋" w:cs="仿宋" w:hint="eastAsia"/>
          <w:sz w:val="24"/>
          <w:szCs w:val="24"/>
        </w:rPr>
        <w:t>委员会主任。为教育部新世纪优秀人才、上海市曙光学者，多年来一直从事金融法学的教学和科研，在</w:t>
      </w:r>
      <w:proofErr w:type="spellStart"/>
      <w:r>
        <w:rPr>
          <w:rFonts w:ascii="仿宋" w:eastAsia="仿宋" w:hAnsi="仿宋" w:cs="仿宋" w:hint="eastAsia"/>
          <w:sz w:val="24"/>
          <w:szCs w:val="24"/>
        </w:rPr>
        <w:t>Kluwer</w:t>
      </w:r>
      <w:proofErr w:type="spellEnd"/>
      <w:r>
        <w:rPr>
          <w:rFonts w:ascii="仿宋" w:eastAsia="仿宋" w:hAnsi="仿宋" w:cs="仿宋" w:hint="eastAsia"/>
          <w:sz w:val="24"/>
          <w:szCs w:val="24"/>
        </w:rPr>
        <w:t xml:space="preserve"> Law International等国内外著名出版社出版著作5部，在《法学研究》等法学权威期刊上发表论文数10篇，主持教育部重大攻关项目、国家社会科学基金项目课题，</w:t>
      </w:r>
      <w:r>
        <w:rPr>
          <w:rFonts w:ascii="仿宋" w:eastAsia="仿宋" w:hAnsi="仿宋" w:cs="仿宋"/>
          <w:sz w:val="24"/>
          <w:szCs w:val="24"/>
        </w:rPr>
        <w:t>完成与</w:t>
      </w:r>
      <w:r>
        <w:rPr>
          <w:rFonts w:ascii="仿宋" w:eastAsia="仿宋" w:hAnsi="仿宋" w:cs="仿宋" w:hint="eastAsia"/>
          <w:sz w:val="24"/>
          <w:szCs w:val="24"/>
        </w:rPr>
        <w:t>亚洲开发银行、世界银行等多个国际</w:t>
      </w:r>
      <w:r>
        <w:rPr>
          <w:rFonts w:ascii="仿宋" w:eastAsia="仿宋" w:hAnsi="仿宋" w:cs="仿宋"/>
          <w:sz w:val="24"/>
          <w:szCs w:val="24"/>
        </w:rPr>
        <w:t>合作项目</w:t>
      </w:r>
      <w:r>
        <w:rPr>
          <w:rFonts w:ascii="仿宋" w:eastAsia="仿宋" w:hAnsi="仿宋" w:cs="仿宋" w:hint="eastAsia"/>
          <w:sz w:val="24"/>
          <w:szCs w:val="24"/>
        </w:rPr>
        <w:t>。</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学科其他主要成员包括：</w:t>
      </w:r>
      <w:smartTag w:uri="urn:schemas-microsoft-com:office:smarttags" w:element="PersonName">
        <w:smartTagPr>
          <w:attr w:name="ProductID" w:val="王丽华"/>
        </w:smartTagPr>
        <w:r>
          <w:rPr>
            <w:rFonts w:ascii="仿宋" w:eastAsia="仿宋" w:hAnsi="仿宋" w:cs="仿宋" w:hint="eastAsia"/>
            <w:sz w:val="24"/>
            <w:szCs w:val="24"/>
          </w:rPr>
          <w:t>王丽华</w:t>
        </w:r>
      </w:smartTag>
      <w:r>
        <w:rPr>
          <w:rFonts w:ascii="仿宋" w:eastAsia="仿宋" w:hAnsi="仿宋" w:cs="仿宋" w:hint="eastAsia"/>
          <w:sz w:val="24"/>
          <w:szCs w:val="24"/>
        </w:rPr>
        <w:t>教授，厦门大学法学博士，加拿大阿尔伯特大学法学院高级访问学者。担任中国国际经济法学会理事、中国国际经济贸易法学会理事，曾于2012年获得上海市育才奖，主持并承担了国家社会科学基金项目、国家司法部科研课题、上海市教委课题10余项，在《法学》、《税务研究》等核心刊物上发表论文数10篇。</w:t>
      </w:r>
      <w:smartTag w:uri="urn:schemas-microsoft-com:office:smarttags" w:element="PersonName">
        <w:smartTagPr>
          <w:attr w:name="ProductID" w:val="吴益民"/>
        </w:smartTagPr>
        <w:r>
          <w:rPr>
            <w:rFonts w:ascii="仿宋" w:eastAsia="仿宋" w:hAnsi="仿宋" w:cs="仿宋" w:hint="eastAsia"/>
            <w:sz w:val="24"/>
            <w:szCs w:val="24"/>
          </w:rPr>
          <w:t>吴益民</w:t>
        </w:r>
      </w:smartTag>
      <w:r>
        <w:rPr>
          <w:rFonts w:ascii="仿宋" w:eastAsia="仿宋" w:hAnsi="仿宋" w:cs="仿宋" w:hint="eastAsia"/>
          <w:sz w:val="24"/>
          <w:szCs w:val="24"/>
        </w:rPr>
        <w:t>教授，中国国际经济法学会常务理事，主持并承担了国家社会科学基金项目、国家司法部科研课题、上海市教委科研课题等10余项，在《法学》等核心刊物发表论文数10篇。</w:t>
      </w:r>
      <w:smartTag w:uri="urn:schemas-microsoft-com:office:smarttags" w:element="PersonName">
        <w:smartTagPr>
          <w:attr w:name="ProductID" w:val="齐萌副"/>
        </w:smartTagPr>
        <w:r>
          <w:rPr>
            <w:rFonts w:ascii="仿宋" w:eastAsia="仿宋" w:hAnsi="仿宋" w:cs="仿宋" w:hint="eastAsia"/>
            <w:sz w:val="24"/>
            <w:szCs w:val="24"/>
          </w:rPr>
          <w:t>齐萌副</w:t>
        </w:r>
      </w:smartTag>
      <w:r>
        <w:rPr>
          <w:rFonts w:ascii="仿宋" w:eastAsia="仿宋" w:hAnsi="仿宋" w:cs="仿宋" w:hint="eastAsia"/>
          <w:sz w:val="24"/>
          <w:szCs w:val="24"/>
        </w:rPr>
        <w:t>教授，上海财经大学经济学（法律金融学）博士，在《中国法学》、《法律科学》等核心刊物上发表论文数10篇，曾获中国法学会第二届“中国法学优秀成果奖”，上海财经大学优秀博士学位论文等荣誉。侯幼萍副教授，系厦门大学法学博士，上海市“晨光学者”，在《法学杂志》等核心期刊上发表论文10余篇。</w:t>
      </w:r>
    </w:p>
    <w:p w:rsidR="00CE231E" w:rsidRDefault="00CE231E" w:rsidP="00CE231E">
      <w:pPr>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学科团队：</w:t>
      </w:r>
      <w:r>
        <w:rPr>
          <w:rFonts w:ascii="仿宋" w:eastAsia="仿宋" w:hAnsi="仿宋" w:cs="仿宋" w:hint="eastAsia"/>
          <w:sz w:val="24"/>
          <w:szCs w:val="24"/>
        </w:rPr>
        <w:t>我校金融法学科团队专兼职合计20多人，有专职研究人员8人，</w:t>
      </w:r>
      <w:r>
        <w:rPr>
          <w:rFonts w:ascii="仿宋" w:eastAsia="仿宋" w:hAnsi="仿宋" w:cs="宋体" w:hint="eastAsia"/>
          <w:bCs/>
          <w:sz w:val="24"/>
          <w:szCs w:val="24"/>
        </w:rPr>
        <w:t>其中教授2名、副教授5名，有7人具有博士学位，</w:t>
      </w:r>
      <w:r>
        <w:rPr>
          <w:rFonts w:ascii="仿宋" w:eastAsia="仿宋" w:hAnsi="仿宋" w:cs="仿宋" w:hint="eastAsia"/>
          <w:sz w:val="24"/>
          <w:szCs w:val="24"/>
        </w:rPr>
        <w:t>高级职称达70%，该团队有较高的社会影响力，现有“教育部新世纪优秀人才”1名，“上海市曙光学者”1名，世界银行咨询专家1名，亚洲开发银行咨询专家1名。</w:t>
      </w:r>
    </w:p>
    <w:p w:rsidR="00CE231E" w:rsidRDefault="00CE231E" w:rsidP="00CE231E">
      <w:pPr>
        <w:spacing w:line="360" w:lineRule="auto"/>
        <w:rPr>
          <w:rFonts w:ascii="黑体" w:eastAsia="黑体" w:hAnsi="黑体" w:cs="黑体" w:hint="eastAsia"/>
          <w:b/>
          <w:bCs/>
          <w:sz w:val="24"/>
          <w:szCs w:val="24"/>
        </w:rPr>
      </w:pPr>
      <w:r>
        <w:rPr>
          <w:rFonts w:ascii="黑体" w:eastAsia="黑体" w:hAnsi="黑体" w:cs="黑体" w:hint="eastAsia"/>
          <w:b/>
          <w:bCs/>
          <w:sz w:val="24"/>
          <w:szCs w:val="24"/>
        </w:rPr>
        <w:t xml:space="preserve">    4.城市环境治理的法治保障</w:t>
      </w:r>
    </w:p>
    <w:p w:rsidR="00CE231E" w:rsidRDefault="00CE231E" w:rsidP="00CE231E">
      <w:pPr>
        <w:spacing w:line="360" w:lineRule="auto"/>
        <w:ind w:firstLineChars="200" w:firstLine="482"/>
        <w:rPr>
          <w:rFonts w:ascii="仿宋" w:eastAsia="仿宋" w:hAnsi="仿宋" w:hint="eastAsia"/>
          <w:sz w:val="24"/>
          <w:szCs w:val="24"/>
        </w:rPr>
      </w:pPr>
      <w:r>
        <w:rPr>
          <w:rFonts w:ascii="仿宋" w:eastAsia="仿宋" w:hAnsi="仿宋" w:cs="仿宋" w:hint="eastAsia"/>
          <w:b/>
          <w:sz w:val="24"/>
          <w:szCs w:val="24"/>
        </w:rPr>
        <w:t>专家团队：</w:t>
      </w:r>
      <w:r>
        <w:rPr>
          <w:rFonts w:ascii="仿宋" w:eastAsia="仿宋" w:hAnsi="仿宋" w:hint="eastAsia"/>
          <w:sz w:val="24"/>
          <w:szCs w:val="24"/>
        </w:rPr>
        <w:t>领衔该问题研究的首席专家是</w:t>
      </w:r>
      <w:smartTag w:uri="urn:schemas-microsoft-com:office:smarttags" w:element="PersonName">
        <w:smartTagPr>
          <w:attr w:name="ProductID" w:val="王文革"/>
        </w:smartTagPr>
        <w:r>
          <w:rPr>
            <w:rFonts w:ascii="仿宋" w:eastAsia="仿宋" w:hAnsi="仿宋" w:hint="eastAsia"/>
            <w:sz w:val="24"/>
            <w:szCs w:val="24"/>
          </w:rPr>
          <w:t>王文革</w:t>
        </w:r>
      </w:smartTag>
      <w:r>
        <w:rPr>
          <w:rFonts w:ascii="仿宋" w:eastAsia="仿宋" w:hAnsi="仿宋" w:hint="eastAsia"/>
          <w:sz w:val="24"/>
          <w:szCs w:val="24"/>
        </w:rPr>
        <w:t>教授。</w:t>
      </w:r>
      <w:smartTag w:uri="urn:schemas-microsoft-com:office:smarttags" w:element="PersonName">
        <w:smartTagPr>
          <w:attr w:name="ProductID" w:val="王文革"/>
        </w:smartTagPr>
        <w:r>
          <w:rPr>
            <w:rFonts w:ascii="仿宋" w:eastAsia="仿宋" w:hAnsi="仿宋" w:hint="eastAsia"/>
            <w:sz w:val="24"/>
            <w:szCs w:val="24"/>
          </w:rPr>
          <w:t>王文革</w:t>
        </w:r>
      </w:smartTag>
      <w:r>
        <w:rPr>
          <w:rFonts w:ascii="仿宋" w:eastAsia="仿宋" w:hAnsi="仿宋" w:hint="eastAsia"/>
          <w:sz w:val="24"/>
          <w:szCs w:val="24"/>
        </w:rPr>
        <w:t>教授具有加拿大、澳大利亚、日本等海外合作研究经历，现任国际组织IUCN生态系统管理专家组成员、中国环境资源法学研究会副会长。代表性学术成果有：2008年国家社科基金项目《环境知情权保护立法研究》、2011年国家社科基金重大项目子课题《推进生态文明法制建设研究》、2014年国家社科基金重大项目子课题《公众公用物的良法善治研究》、论文《土地节约利用法律制度现状、问题及对策》载于《法商研究》、中国法制出版社出版的《环境知情权保护立法研究》、《环境经济政策和法律》等。</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lastRenderedPageBreak/>
        <w:t>学科其他主要成员包括：</w:t>
      </w:r>
      <w:r>
        <w:rPr>
          <w:rFonts w:ascii="仿宋" w:eastAsia="仿宋" w:hAnsi="仿宋" w:hint="eastAsia"/>
          <w:sz w:val="24"/>
          <w:szCs w:val="24"/>
        </w:rPr>
        <w:t>赵俊，中国环境资源法研究会理事，主持的《环境资源法学》</w:t>
      </w:r>
      <w:proofErr w:type="gramStart"/>
      <w:r>
        <w:rPr>
          <w:rFonts w:ascii="仿宋" w:eastAsia="仿宋" w:hAnsi="仿宋" w:hint="eastAsia"/>
          <w:sz w:val="24"/>
          <w:szCs w:val="24"/>
        </w:rPr>
        <w:t>课程获</w:t>
      </w:r>
      <w:proofErr w:type="gramEnd"/>
      <w:r>
        <w:rPr>
          <w:rFonts w:ascii="仿宋" w:eastAsia="仿宋" w:hAnsi="仿宋" w:hint="eastAsia"/>
          <w:sz w:val="24"/>
          <w:szCs w:val="24"/>
        </w:rPr>
        <w:t>司法部精品课程荣誉称号，代表性学术成果有：《环境保护法的修改与环境公益诉讼原告之确定》载于《环境经济》、法律出版社出版的《环境公共权力论》。杨华，曾获上海市曙光学者和上海市浦江学者称号，代表性学术成果有：2012年国家社科基金项目《海洋发展战略中填海造地的法律规制研究》、《香港填海造地法律实践及其借鉴》载于《法学》。何艳梅，曾获上海市曙光学者荣誉称号，代表性学术成果有：2013年教育部人文社科一般项目《中国跨界水资源开发利用所涉法律问题研究》、《国际河流水资源公平和合理利用的模式与新发展》载于《资源科学》、法制出版社出版的《环境法的激励机制》。</w:t>
      </w:r>
    </w:p>
    <w:p w:rsidR="00CE231E" w:rsidRDefault="00CE231E" w:rsidP="00CE231E">
      <w:pPr>
        <w:spacing w:line="360" w:lineRule="auto"/>
        <w:ind w:firstLineChars="200" w:firstLine="482"/>
        <w:rPr>
          <w:rFonts w:ascii="仿宋" w:eastAsia="仿宋" w:hAnsi="仿宋" w:hint="eastAsia"/>
          <w:szCs w:val="21"/>
        </w:rPr>
      </w:pPr>
      <w:r>
        <w:rPr>
          <w:rFonts w:ascii="仿宋" w:eastAsia="仿宋" w:hAnsi="仿宋" w:cs="仿宋" w:hint="eastAsia"/>
          <w:b/>
          <w:sz w:val="24"/>
          <w:szCs w:val="24"/>
        </w:rPr>
        <w:t>学科团队：</w:t>
      </w:r>
      <w:r>
        <w:rPr>
          <w:rFonts w:ascii="仿宋" w:eastAsia="仿宋" w:hAnsi="仿宋" w:hint="eastAsia"/>
          <w:sz w:val="24"/>
          <w:szCs w:val="24"/>
        </w:rPr>
        <w:t>我校环境资源法学科队伍现有专职研究人员7人，其中教授2人，副教授3人，讲师2人，7人</w:t>
      </w:r>
      <w:smartTag w:uri="urn:schemas-microsoft-com:office:smarttags" w:element="PersonName">
        <w:smartTagPr>
          <w:attr w:name="ProductID" w:val="都获得"/>
        </w:smartTagPr>
        <w:r>
          <w:rPr>
            <w:rFonts w:ascii="仿宋" w:eastAsia="仿宋" w:hAnsi="仿宋" w:hint="eastAsia"/>
            <w:sz w:val="24"/>
            <w:szCs w:val="24"/>
          </w:rPr>
          <w:t>都获得</w:t>
        </w:r>
      </w:smartTag>
      <w:r>
        <w:rPr>
          <w:rFonts w:ascii="仿宋" w:eastAsia="仿宋" w:hAnsi="仿宋" w:hint="eastAsia"/>
          <w:sz w:val="24"/>
          <w:szCs w:val="24"/>
        </w:rPr>
        <w:t>博士学位，高级职称达60%。该团队有良好的社会影响力，现有全国性学会会长1名，副会长1名，国际组织专家组成员1名，“上海市十大中青年法学家”1名，“上海市浦江学者”2名，“上海市曙光学者”3名，国土资源部咨询专家1名。</w:t>
      </w:r>
    </w:p>
    <w:p w:rsidR="00CE231E" w:rsidRDefault="00CE231E" w:rsidP="00CE231E">
      <w:pPr>
        <w:adjustRightInd w:val="0"/>
        <w:snapToGrid w:val="0"/>
        <w:spacing w:line="360" w:lineRule="auto"/>
        <w:ind w:rightChars="75" w:right="158"/>
        <w:rPr>
          <w:rFonts w:ascii="黑体" w:eastAsia="黑体" w:hAnsi="黑体" w:cs="黑体" w:hint="eastAsia"/>
          <w:b/>
          <w:bCs/>
          <w:sz w:val="24"/>
          <w:szCs w:val="24"/>
        </w:rPr>
      </w:pPr>
      <w:r>
        <w:rPr>
          <w:rFonts w:ascii="黑体" w:eastAsia="黑体" w:hAnsi="黑体" w:cs="黑体" w:hint="eastAsia"/>
          <w:b/>
          <w:sz w:val="24"/>
          <w:szCs w:val="24"/>
        </w:rPr>
        <w:t xml:space="preserve">  </w:t>
      </w:r>
      <w:r>
        <w:rPr>
          <w:rFonts w:ascii="黑体" w:eastAsia="黑体" w:hAnsi="黑体" w:cs="黑体" w:hint="eastAsia"/>
          <w:b/>
          <w:bCs/>
          <w:sz w:val="28"/>
          <w:szCs w:val="28"/>
        </w:rPr>
        <w:t>（二）人才培养</w:t>
      </w:r>
    </w:p>
    <w:p w:rsidR="00CE231E" w:rsidRDefault="00CE231E" w:rsidP="00CE231E">
      <w:pPr>
        <w:spacing w:line="360" w:lineRule="auto"/>
        <w:ind w:firstLine="450"/>
        <w:rPr>
          <w:rFonts w:ascii="黑体" w:eastAsia="黑体" w:hAnsi="黑体" w:cs="黑体" w:hint="eastAsia"/>
          <w:b/>
          <w:sz w:val="24"/>
          <w:szCs w:val="24"/>
        </w:rPr>
      </w:pPr>
      <w:r>
        <w:rPr>
          <w:rFonts w:ascii="黑体" w:eastAsia="黑体" w:hAnsi="黑体" w:cs="黑体" w:hint="eastAsia"/>
          <w:b/>
          <w:sz w:val="24"/>
          <w:szCs w:val="24"/>
        </w:rPr>
        <w:t>1. 城市社会治理的行政法治保障</w:t>
      </w:r>
    </w:p>
    <w:p w:rsidR="00CE231E" w:rsidRDefault="00CE231E" w:rsidP="00CE231E">
      <w:pPr>
        <w:spacing w:line="360" w:lineRule="auto"/>
        <w:rPr>
          <w:rFonts w:ascii="仿宋" w:eastAsia="仿宋" w:hAnsi="仿宋" w:cs="仿宋" w:hint="eastAsia"/>
          <w:sz w:val="24"/>
          <w:szCs w:val="24"/>
        </w:rPr>
      </w:pPr>
      <w:r>
        <w:rPr>
          <w:rFonts w:ascii="仿宋" w:eastAsia="仿宋" w:hAnsi="仿宋" w:cs="仿宋" w:hint="eastAsia"/>
          <w:b/>
          <w:sz w:val="24"/>
          <w:szCs w:val="24"/>
        </w:rPr>
        <w:t xml:space="preserve">    （1）教学与教材质量</w:t>
      </w:r>
    </w:p>
    <w:p w:rsidR="00CE231E" w:rsidRDefault="00CE231E" w:rsidP="00CE231E">
      <w:pPr>
        <w:spacing w:line="360" w:lineRule="auto"/>
        <w:ind w:firstLine="450"/>
        <w:rPr>
          <w:rFonts w:ascii="仿宋" w:eastAsia="仿宋" w:hAnsi="仿宋" w:cs="仿宋" w:hint="eastAsia"/>
          <w:sz w:val="24"/>
          <w:szCs w:val="24"/>
        </w:rPr>
      </w:pPr>
      <w:r>
        <w:rPr>
          <w:rFonts w:ascii="仿宋" w:eastAsia="仿宋" w:hAnsi="仿宋" w:cs="仿宋" w:hint="eastAsia"/>
          <w:sz w:val="24"/>
          <w:szCs w:val="24"/>
        </w:rPr>
        <w:t>支撑该问题研究的行政法学科坚持以科研带动教学，长期保持着较高水平的教学质量。2009年我校行政法教学团队被评为上海市优秀教学团队。行政法教学团队中的邱之岫副教授、王</w:t>
      </w:r>
      <w:smartTag w:uri="urn:schemas-microsoft-com:office:smarttags" w:element="PersonName">
        <w:smartTagPr>
          <w:attr w:name="ProductID" w:val="卫明副"/>
        </w:smartTagPr>
        <w:r>
          <w:rPr>
            <w:rFonts w:ascii="仿宋" w:eastAsia="仿宋" w:hAnsi="仿宋" w:cs="仿宋" w:hint="eastAsia"/>
            <w:sz w:val="24"/>
            <w:szCs w:val="24"/>
          </w:rPr>
          <w:t>卫明副</w:t>
        </w:r>
      </w:smartTag>
      <w:r>
        <w:rPr>
          <w:rFonts w:ascii="仿宋" w:eastAsia="仿宋" w:hAnsi="仿宋" w:cs="仿宋" w:hint="eastAsia"/>
          <w:sz w:val="24"/>
          <w:szCs w:val="24"/>
        </w:rPr>
        <w:t>教授、陈海萍副教授、</w:t>
      </w:r>
      <w:smartTag w:uri="urn:schemas-microsoft-com:office:smarttags" w:element="PersonName">
        <w:smartTagPr>
          <w:attr w:name="ProductID" w:val="孙波副"/>
        </w:smartTagPr>
        <w:r>
          <w:rPr>
            <w:rFonts w:ascii="仿宋" w:eastAsia="仿宋" w:hAnsi="仿宋" w:cs="仿宋" w:hint="eastAsia"/>
            <w:sz w:val="24"/>
            <w:szCs w:val="24"/>
          </w:rPr>
          <w:t>孙波副</w:t>
        </w:r>
      </w:smartTag>
      <w:r>
        <w:rPr>
          <w:rFonts w:ascii="仿宋" w:eastAsia="仿宋" w:hAnsi="仿宋" w:cs="仿宋" w:hint="eastAsia"/>
          <w:sz w:val="24"/>
          <w:szCs w:val="24"/>
        </w:rPr>
        <w:t>教授先后被评为上海政法学院教学示范岗，深受学生喜爱。</w:t>
      </w:r>
      <w:smartTag w:uri="urn:schemas-microsoft-com:office:smarttags" w:element="PersonName">
        <w:smartTagPr>
          <w:attr w:name="ProductID" w:val="关保英"/>
        </w:smartTagPr>
        <w:r>
          <w:rPr>
            <w:rFonts w:ascii="仿宋" w:eastAsia="仿宋" w:hAnsi="仿宋" w:cs="仿宋" w:hint="eastAsia"/>
            <w:sz w:val="24"/>
            <w:szCs w:val="24"/>
          </w:rPr>
          <w:t>关保英</w:t>
        </w:r>
      </w:smartTag>
      <w:r>
        <w:rPr>
          <w:rFonts w:ascii="仿宋" w:eastAsia="仿宋" w:hAnsi="仿宋" w:cs="仿宋" w:hint="eastAsia"/>
          <w:sz w:val="24"/>
          <w:szCs w:val="24"/>
        </w:rPr>
        <w:t>教授2013年4月获聘2013-2017年教育部法学类专业教学指导委员会委员。宪法学、行政法与行政诉讼法学两门课程先后被选为上海市精品课程。</w:t>
      </w:r>
    </w:p>
    <w:p w:rsidR="00CE231E" w:rsidRDefault="00CE231E" w:rsidP="00CE231E">
      <w:pPr>
        <w:spacing w:line="360" w:lineRule="auto"/>
        <w:ind w:firstLineChars="200" w:firstLine="480"/>
        <w:rPr>
          <w:rFonts w:ascii="仿宋" w:eastAsia="仿宋" w:hAnsi="仿宋" w:cs="仿宋" w:hint="eastAsia"/>
          <w:sz w:val="24"/>
          <w:szCs w:val="24"/>
        </w:rPr>
      </w:pPr>
      <w:smartTag w:uri="urn:schemas-microsoft-com:office:smarttags" w:element="PersonName">
        <w:smartTagPr>
          <w:attr w:name="ProductID" w:val="关保英"/>
        </w:smartTagPr>
        <w:r>
          <w:rPr>
            <w:rFonts w:ascii="仿宋" w:eastAsia="仿宋" w:hAnsi="仿宋" w:cs="仿宋" w:hint="eastAsia"/>
            <w:sz w:val="24"/>
            <w:szCs w:val="24"/>
          </w:rPr>
          <w:t>关保英</w:t>
        </w:r>
      </w:smartTag>
      <w:r>
        <w:rPr>
          <w:rFonts w:ascii="仿宋" w:eastAsia="仿宋" w:hAnsi="仿宋" w:cs="仿宋" w:hint="eastAsia"/>
          <w:sz w:val="24"/>
          <w:szCs w:val="24"/>
        </w:rPr>
        <w:t>教授主编教材《行政法与行政诉讼法》2012年获上海市普通高校教材一等奖，其所著120万字教科书《行政法教科书》获上海市教材二等奖，独著《行政法案例教程》被纳入“十二五”国家重点图书出版规划项目。</w:t>
      </w:r>
    </w:p>
    <w:p w:rsidR="00CE231E" w:rsidRDefault="00CE231E" w:rsidP="00CE231E">
      <w:pPr>
        <w:spacing w:line="360" w:lineRule="auto"/>
        <w:rPr>
          <w:rFonts w:ascii="仿宋" w:eastAsia="仿宋" w:hAnsi="仿宋" w:cs="仿宋" w:hint="eastAsia"/>
          <w:b/>
          <w:sz w:val="24"/>
          <w:szCs w:val="24"/>
        </w:rPr>
      </w:pPr>
      <w:r>
        <w:rPr>
          <w:rFonts w:ascii="仿宋" w:eastAsia="仿宋" w:hAnsi="仿宋" w:cs="仿宋" w:hint="eastAsia"/>
          <w:b/>
          <w:sz w:val="24"/>
          <w:szCs w:val="24"/>
        </w:rPr>
        <w:t xml:space="preserve">    （2）学位论文质量</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行政法学科通过论文评估机制、论文审核机制、重复率查询等多样化手段确保本科学位论文的质量。每年指导本科学位论文近百篇，学生学位论文的优秀率</w:t>
      </w:r>
      <w:r>
        <w:rPr>
          <w:rFonts w:ascii="仿宋" w:eastAsia="仿宋" w:hAnsi="仿宋" w:cs="仿宋" w:hint="eastAsia"/>
          <w:sz w:val="24"/>
          <w:szCs w:val="24"/>
        </w:rPr>
        <w:lastRenderedPageBreak/>
        <w:t>常年保持在10%以上。2012年至今，每年都有学生在高校“挑战杯”论文大赛中获奖。</w:t>
      </w:r>
    </w:p>
    <w:p w:rsidR="00CE231E" w:rsidRDefault="00CE231E" w:rsidP="00CE231E">
      <w:pPr>
        <w:spacing w:line="360" w:lineRule="auto"/>
        <w:rPr>
          <w:rFonts w:ascii="仿宋" w:eastAsia="仿宋" w:hAnsi="仿宋" w:cs="仿宋" w:hint="eastAsia"/>
          <w:b/>
          <w:sz w:val="24"/>
          <w:szCs w:val="24"/>
        </w:rPr>
      </w:pPr>
      <w:r>
        <w:rPr>
          <w:rFonts w:ascii="仿宋" w:eastAsia="仿宋" w:hAnsi="仿宋" w:cs="仿宋" w:hint="eastAsia"/>
          <w:b/>
          <w:sz w:val="24"/>
          <w:szCs w:val="24"/>
        </w:rPr>
        <w:t xml:space="preserve">    （3）学生国际交流情况</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3-4%的学生就读期间有1年或半年的国外交流学习经验。</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（4）优秀学生</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自开始招录四年制本科生以来，有多人获得过上海市优秀毕业生、上海政法学院优秀毕业生、国家奖学金、校长奖学金、国家励志奖学金等称号。</w:t>
      </w:r>
    </w:p>
    <w:p w:rsidR="00CE231E" w:rsidRDefault="00CE231E" w:rsidP="00CE231E">
      <w:pPr>
        <w:spacing w:line="360" w:lineRule="auto"/>
        <w:rPr>
          <w:rFonts w:ascii="黑体" w:eastAsia="黑体" w:hAnsi="黑体" w:cs="黑体" w:hint="eastAsia"/>
          <w:b/>
          <w:sz w:val="24"/>
          <w:szCs w:val="24"/>
        </w:rPr>
      </w:pPr>
      <w:r>
        <w:rPr>
          <w:rFonts w:ascii="仿宋" w:eastAsia="仿宋" w:hAnsi="仿宋" w:cs="仿宋" w:hint="eastAsia"/>
          <w:b/>
          <w:sz w:val="24"/>
          <w:szCs w:val="24"/>
        </w:rPr>
        <w:t xml:space="preserve">  </w:t>
      </w:r>
      <w:r>
        <w:rPr>
          <w:rFonts w:ascii="仿宋" w:eastAsia="仿宋" w:hAnsi="仿宋" w:cs="仿宋" w:hint="eastAsia"/>
          <w:sz w:val="24"/>
          <w:szCs w:val="24"/>
        </w:rPr>
        <w:t xml:space="preserve"> </w:t>
      </w:r>
      <w:r>
        <w:rPr>
          <w:rFonts w:ascii="黑体" w:eastAsia="黑体" w:hAnsi="黑体" w:cs="黑体" w:hint="eastAsia"/>
          <w:sz w:val="24"/>
          <w:szCs w:val="24"/>
        </w:rPr>
        <w:t xml:space="preserve"> </w:t>
      </w:r>
      <w:r>
        <w:rPr>
          <w:rFonts w:ascii="黑体" w:eastAsia="黑体" w:hAnsi="黑体" w:cs="黑体" w:hint="eastAsia"/>
          <w:b/>
          <w:sz w:val="24"/>
          <w:szCs w:val="24"/>
        </w:rPr>
        <w:t>2.城市犯罪治理的法治保障</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（1）教学与教材质量</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支撑该问题研究的监狱学本科教学不仅有四年制的全日制本科生，还有司法部与上海司法局委托培养的司法干警培训班，实行警务化管理。在教学中注重理论与实务的结合，聘请监狱警官来校讲学，得到了学生的一致好评。</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学科团队中的教师出版独著或主编教材数十种，比如，</w:t>
      </w:r>
      <w:smartTag w:uri="urn:schemas-microsoft-com:office:smarttags" w:element="PersonName">
        <w:smartTagPr>
          <w:attr w:name="ProductID" w:val="贾洛川"/>
        </w:smartTagPr>
        <w:r>
          <w:rPr>
            <w:rFonts w:ascii="仿宋" w:eastAsia="仿宋" w:hAnsi="仿宋" w:cs="仿宋" w:hint="eastAsia"/>
            <w:sz w:val="24"/>
            <w:szCs w:val="24"/>
          </w:rPr>
          <w:t>贾洛川</w:t>
        </w:r>
      </w:smartTag>
      <w:r>
        <w:rPr>
          <w:rFonts w:ascii="仿宋" w:eastAsia="仿宋" w:hAnsi="仿宋" w:cs="仿宋" w:hint="eastAsia"/>
          <w:sz w:val="24"/>
          <w:szCs w:val="24"/>
        </w:rPr>
        <w:t>教授的《罪犯劳动改造学》、《监狱学基础理论》、《罪犯感化新论》、《罪犯教育学》、《罪犯改造与罪犯解放》、《监狱行刑伦理研究》等；</w:t>
      </w:r>
      <w:smartTag w:uri="urn:schemas-microsoft-com:office:smarttags" w:element="PersonName">
        <w:smartTagPr>
          <w:attr w:name="ProductID" w:val="王志亮"/>
        </w:smartTagPr>
        <w:r>
          <w:rPr>
            <w:rFonts w:ascii="仿宋" w:eastAsia="仿宋" w:hAnsi="仿宋" w:cs="仿宋" w:hint="eastAsia"/>
            <w:sz w:val="24"/>
            <w:szCs w:val="24"/>
          </w:rPr>
          <w:t>王志亮</w:t>
        </w:r>
      </w:smartTag>
      <w:r>
        <w:rPr>
          <w:rFonts w:ascii="仿宋" w:eastAsia="仿宋" w:hAnsi="仿宋" w:cs="仿宋" w:hint="eastAsia"/>
          <w:sz w:val="24"/>
          <w:szCs w:val="24"/>
        </w:rPr>
        <w:t>教授的《狱政管理学》、《中国监狱史》、《外国刑罚执行制度研究》、《刑罚学研究》等；</w:t>
      </w:r>
      <w:smartTag w:uri="urn:schemas-microsoft-com:office:smarttags" w:element="PersonName">
        <w:smartTagPr>
          <w:attr w:name="ProductID" w:val="姚建龙"/>
        </w:smartTagPr>
        <w:r>
          <w:rPr>
            <w:rFonts w:ascii="仿宋" w:eastAsia="仿宋" w:hAnsi="仿宋" w:cs="仿宋" w:hint="eastAsia"/>
            <w:sz w:val="24"/>
            <w:szCs w:val="24"/>
          </w:rPr>
          <w:t>姚建龙</w:t>
        </w:r>
      </w:smartTag>
      <w:r>
        <w:rPr>
          <w:rFonts w:ascii="仿宋" w:eastAsia="仿宋" w:hAnsi="仿宋" w:cs="仿宋" w:hint="eastAsia"/>
          <w:sz w:val="24"/>
          <w:szCs w:val="24"/>
        </w:rPr>
        <w:t>教授的《上海市青少年社区服刑人员教育矫正的理论与实践》；</w:t>
      </w:r>
      <w:smartTag w:uri="urn:schemas-microsoft-com:office:smarttags" w:element="PersonName">
        <w:smartTagPr>
          <w:attr w:name="ProductID" w:val="刘强"/>
        </w:smartTagPr>
        <w:r>
          <w:rPr>
            <w:rFonts w:ascii="仿宋" w:eastAsia="仿宋" w:hAnsi="仿宋" w:cs="仿宋" w:hint="eastAsia"/>
            <w:sz w:val="24"/>
            <w:szCs w:val="24"/>
          </w:rPr>
          <w:t>刘强</w:t>
        </w:r>
      </w:smartTag>
      <w:r>
        <w:rPr>
          <w:rFonts w:ascii="仿宋" w:eastAsia="仿宋" w:hAnsi="仿宋" w:cs="仿宋" w:hint="eastAsia"/>
          <w:sz w:val="24"/>
          <w:szCs w:val="24"/>
        </w:rPr>
        <w:t>教授的《社区矫正评论》等。这些教材不仅成为我校学生的教科书，也是其他一些院校监狱学的教科书，同时也成为多所监狱民警的理论学习教材。</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（2）学位论文质量</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我校法学（监狱学方向）学生本科学位论文一直保持高质量，其中不乏具有较深理论深度的论文，也有一些质量较高的从实践调研中完成的实证性论文。监狱学学科团队每年指导本科学位论文100多篇，其中10%左右被实务部门作为范文。2013年，监狱学教</w:t>
      </w:r>
      <w:smartTag w:uri="urn:schemas-microsoft-com:office:smarttags" w:element="PersonName">
        <w:smartTagPr>
          <w:attr w:name="ProductID" w:val="师武玉红"/>
        </w:smartTagPr>
        <w:r>
          <w:rPr>
            <w:rFonts w:ascii="仿宋" w:eastAsia="仿宋" w:hAnsi="仿宋" w:cs="仿宋" w:hint="eastAsia"/>
            <w:sz w:val="24"/>
            <w:szCs w:val="24"/>
          </w:rPr>
          <w:t>师武玉红</w:t>
        </w:r>
      </w:smartTag>
      <w:r>
        <w:rPr>
          <w:rFonts w:ascii="仿宋" w:eastAsia="仿宋" w:hAnsi="仿宋" w:cs="仿宋" w:hint="eastAsia"/>
          <w:sz w:val="24"/>
          <w:szCs w:val="24"/>
        </w:rPr>
        <w:t>教授指导的学生论文，获得“挑战杯”高校学生论文大赛一等奖。</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（3）学生国际交流情况</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近年来共有20多名学生参加我校国际交流处组织的各项交流活动，主要有匈牙利赛格德大学法学院的半</w:t>
      </w:r>
      <w:proofErr w:type="gramStart"/>
      <w:r>
        <w:rPr>
          <w:rFonts w:ascii="仿宋" w:eastAsia="仿宋" w:hAnsi="仿宋" w:cs="仿宋" w:hint="eastAsia"/>
          <w:sz w:val="24"/>
          <w:szCs w:val="24"/>
        </w:rPr>
        <w:t>年交流</w:t>
      </w:r>
      <w:proofErr w:type="gramEnd"/>
      <w:r>
        <w:rPr>
          <w:rFonts w:ascii="仿宋" w:eastAsia="仿宋" w:hAnsi="仿宋" w:cs="仿宋" w:hint="eastAsia"/>
          <w:sz w:val="24"/>
          <w:szCs w:val="24"/>
        </w:rPr>
        <w:t>项目、德国美因茨暑期学习项目、捷克的争端解决暑期培训学习项目等。</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lastRenderedPageBreak/>
        <w:t>（4）优秀学生</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我校监狱学专业自2007年9月开始招录四年制本科生以来，约有上海市优秀毕业生6人，上海政法学院优秀毕业生15人，获得国家奖学金的学生2人，获得校长奖学金的学生2人，获得国家励志奖学金的学生约40人。</w:t>
      </w:r>
    </w:p>
    <w:p w:rsidR="00CE231E" w:rsidRDefault="00CE231E" w:rsidP="00CE231E">
      <w:pPr>
        <w:spacing w:line="360" w:lineRule="auto"/>
        <w:rPr>
          <w:rFonts w:ascii="黑体" w:eastAsia="黑体" w:hAnsi="黑体" w:cs="黑体" w:hint="eastAsia"/>
          <w:b/>
          <w:sz w:val="24"/>
          <w:szCs w:val="24"/>
        </w:rPr>
      </w:pPr>
      <w:r>
        <w:rPr>
          <w:rFonts w:ascii="仿宋" w:eastAsia="仿宋" w:hAnsi="仿宋" w:cs="仿宋" w:hint="eastAsia"/>
          <w:b/>
          <w:sz w:val="24"/>
          <w:szCs w:val="24"/>
        </w:rPr>
        <w:t xml:space="preserve">   </w:t>
      </w:r>
      <w:r>
        <w:rPr>
          <w:rFonts w:ascii="黑体" w:eastAsia="黑体" w:hAnsi="黑体" w:cs="黑体" w:hint="eastAsia"/>
          <w:b/>
          <w:sz w:val="24"/>
          <w:szCs w:val="24"/>
        </w:rPr>
        <w:t xml:space="preserve"> 3．城市金融安全的法治保障</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（1）教学与教材质量</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支撑该问题研究的金融法为本校四年制本科专业。金融法学科不断进行教学改革，坚持以科研促教学，注重理论与实务的结合，聘请实务部门专业人员来校讲学、举办讲座，一直得到学生的好评。2009年国际经济法教学团队被评为上海政法学院优秀教学团队。</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学科团队中的教师已经出版独著或主编教材数10种。如</w:t>
      </w:r>
      <w:smartTag w:uri="urn:schemas-microsoft-com:office:smarttags" w:element="PersonName">
        <w:smartTagPr>
          <w:attr w:name="ProductID" w:val="周仲飞"/>
        </w:smartTagPr>
        <w:r>
          <w:rPr>
            <w:rFonts w:ascii="仿宋" w:eastAsia="仿宋" w:hAnsi="仿宋" w:cs="仿宋" w:hint="eastAsia"/>
            <w:sz w:val="24"/>
            <w:szCs w:val="24"/>
          </w:rPr>
          <w:t>周仲飞</w:t>
        </w:r>
      </w:smartTag>
      <w:r>
        <w:rPr>
          <w:rFonts w:ascii="仿宋" w:eastAsia="仿宋" w:hAnsi="仿宋" w:cs="仿宋" w:hint="eastAsia"/>
          <w:sz w:val="24"/>
          <w:szCs w:val="24"/>
        </w:rPr>
        <w:t>教授的《</w:t>
      </w:r>
      <w:r>
        <w:rPr>
          <w:rFonts w:ascii="仿宋" w:eastAsia="仿宋" w:hAnsi="仿宋" w:cs="仿宋" w:hint="eastAsia"/>
          <w:sz w:val="24"/>
          <w:szCs w:val="24"/>
        </w:rPr>
        <w:fldChar w:fldCharType="begin"/>
      </w:r>
      <w:r>
        <w:rPr>
          <w:rFonts w:ascii="仿宋" w:eastAsia="仿宋" w:hAnsi="仿宋" w:cs="仿宋" w:hint="eastAsia"/>
          <w:sz w:val="24"/>
          <w:szCs w:val="24"/>
        </w:rPr>
        <w:instrText xml:space="preserve"> HYPERLINK "http://baike.baidu.com/view/1817304.htm" \t "_blank" </w:instrText>
      </w:r>
      <w:r>
        <w:rPr>
          <w:rFonts w:ascii="仿宋" w:eastAsia="仿宋" w:hAnsi="仿宋" w:cs="仿宋" w:hint="eastAsia"/>
          <w:sz w:val="24"/>
          <w:szCs w:val="24"/>
        </w:rPr>
        <w:fldChar w:fldCharType="separate"/>
      </w:r>
      <w:r>
        <w:rPr>
          <w:rFonts w:ascii="仿宋" w:eastAsia="仿宋" w:hAnsi="仿宋" w:cs="仿宋" w:hint="eastAsia"/>
          <w:sz w:val="24"/>
          <w:szCs w:val="24"/>
        </w:rPr>
        <w:t>银行法原理</w:t>
      </w:r>
      <w:r>
        <w:rPr>
          <w:rFonts w:ascii="仿宋" w:eastAsia="仿宋" w:hAnsi="仿宋" w:cs="仿宋" w:hint="eastAsia"/>
          <w:sz w:val="24"/>
          <w:szCs w:val="24"/>
        </w:rPr>
        <w:fldChar w:fldCharType="end"/>
      </w:r>
      <w:r>
        <w:rPr>
          <w:rFonts w:ascii="仿宋" w:eastAsia="仿宋" w:hAnsi="仿宋" w:cs="仿宋" w:hint="eastAsia"/>
          <w:sz w:val="24"/>
          <w:szCs w:val="24"/>
        </w:rPr>
        <w:t>》、《银行法研究》；</w:t>
      </w:r>
      <w:smartTag w:uri="urn:schemas-microsoft-com:office:smarttags" w:element="PersonName">
        <w:smartTagPr>
          <w:attr w:name="ProductID" w:val="王丽华"/>
        </w:smartTagPr>
        <w:r>
          <w:rPr>
            <w:rFonts w:ascii="仿宋" w:eastAsia="仿宋" w:hAnsi="仿宋" w:cs="仿宋" w:hint="eastAsia"/>
            <w:sz w:val="24"/>
            <w:szCs w:val="24"/>
          </w:rPr>
          <w:t>王丽华</w:t>
        </w:r>
      </w:smartTag>
      <w:r>
        <w:rPr>
          <w:rFonts w:ascii="仿宋" w:eastAsia="仿宋" w:hAnsi="仿宋" w:cs="仿宋" w:hint="eastAsia"/>
          <w:sz w:val="24"/>
          <w:szCs w:val="24"/>
        </w:rPr>
        <w:t>教授的《国际金融法》；</w:t>
      </w:r>
      <w:smartTag w:uri="urn:schemas-microsoft-com:office:smarttags" w:element="PersonName">
        <w:smartTagPr>
          <w:attr w:name="ProductID" w:val="吴益民"/>
        </w:smartTagPr>
        <w:r>
          <w:rPr>
            <w:rFonts w:ascii="仿宋" w:eastAsia="仿宋" w:hAnsi="仿宋" w:cs="仿宋" w:hint="eastAsia"/>
            <w:sz w:val="24"/>
            <w:szCs w:val="24"/>
          </w:rPr>
          <w:t>吴益民</w:t>
        </w:r>
      </w:smartTag>
      <w:r>
        <w:rPr>
          <w:rFonts w:ascii="仿宋" w:eastAsia="仿宋" w:hAnsi="仿宋" w:cs="仿宋" w:hint="eastAsia"/>
          <w:sz w:val="24"/>
          <w:szCs w:val="24"/>
        </w:rPr>
        <w:t>教授的《国际经济法》、</w:t>
      </w:r>
      <w:smartTag w:uri="urn:schemas-microsoft-com:office:smarttags" w:element="PersonName">
        <w:smartTagPr>
          <w:attr w:name="ProductID" w:val="齐萌副"/>
        </w:smartTagPr>
        <w:r>
          <w:rPr>
            <w:rFonts w:ascii="仿宋" w:eastAsia="仿宋" w:hAnsi="仿宋" w:cs="仿宋" w:hint="eastAsia"/>
            <w:sz w:val="24"/>
            <w:szCs w:val="24"/>
          </w:rPr>
          <w:t>齐萌副</w:t>
        </w:r>
      </w:smartTag>
      <w:r>
        <w:rPr>
          <w:rFonts w:ascii="仿宋" w:eastAsia="仿宋" w:hAnsi="仿宋" w:cs="仿宋" w:hint="eastAsia"/>
          <w:sz w:val="24"/>
          <w:szCs w:val="24"/>
        </w:rPr>
        <w:t>教授的《经济法故事会》等。其中多本教材被列为“十二五”国家重点图书出版规划项目，具有较好的社会影响，</w:t>
      </w:r>
      <w:smartTag w:uri="urn:schemas-microsoft-com:office:smarttags" w:element="PersonName">
        <w:smartTagPr>
          <w:attr w:name="ProductID" w:val="周仲飞"/>
        </w:smartTagPr>
        <w:r>
          <w:rPr>
            <w:rFonts w:ascii="仿宋" w:eastAsia="仿宋" w:hAnsi="仿宋" w:cs="仿宋" w:hint="eastAsia"/>
            <w:sz w:val="24"/>
            <w:szCs w:val="24"/>
          </w:rPr>
          <w:t>周仲飞</w:t>
        </w:r>
      </w:smartTag>
      <w:r>
        <w:rPr>
          <w:rFonts w:ascii="仿宋" w:eastAsia="仿宋" w:hAnsi="仿宋" w:cs="仿宋" w:hint="eastAsia"/>
          <w:sz w:val="24"/>
          <w:szCs w:val="24"/>
        </w:rPr>
        <w:t>教授的《B</w:t>
      </w:r>
      <w:r>
        <w:rPr>
          <w:rFonts w:ascii="仿宋" w:eastAsia="仿宋" w:hAnsi="仿宋" w:cs="仿宋"/>
          <w:sz w:val="24"/>
          <w:szCs w:val="24"/>
        </w:rPr>
        <w:t>anking Laws in China</w:t>
      </w:r>
      <w:r>
        <w:rPr>
          <w:rFonts w:ascii="仿宋" w:eastAsia="仿宋" w:hAnsi="仿宋" w:cs="仿宋" w:hint="eastAsia"/>
          <w:sz w:val="24"/>
          <w:szCs w:val="24"/>
        </w:rPr>
        <w:t>》被香港大学等</w:t>
      </w:r>
      <w:r>
        <w:rPr>
          <w:rFonts w:ascii="仿宋" w:eastAsia="仿宋" w:hAnsi="仿宋" w:cs="仿宋"/>
          <w:sz w:val="24"/>
          <w:szCs w:val="24"/>
        </w:rPr>
        <w:t>高校</w:t>
      </w:r>
      <w:r>
        <w:rPr>
          <w:rFonts w:ascii="仿宋" w:eastAsia="仿宋" w:hAnsi="仿宋" w:cs="仿宋" w:hint="eastAsia"/>
          <w:sz w:val="24"/>
          <w:szCs w:val="24"/>
        </w:rPr>
        <w:t>指定为硕博参考用书。</w:t>
      </w:r>
    </w:p>
    <w:p w:rsidR="00CE231E" w:rsidRDefault="00CE231E" w:rsidP="00CE231E">
      <w:pPr>
        <w:tabs>
          <w:tab w:val="left" w:pos="7068"/>
        </w:tabs>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（2）学位论文质量</w:t>
      </w:r>
      <w:r>
        <w:rPr>
          <w:rFonts w:ascii="仿宋" w:eastAsia="仿宋" w:hAnsi="仿宋" w:cs="仿宋"/>
          <w:b/>
          <w:sz w:val="24"/>
          <w:szCs w:val="24"/>
        </w:rPr>
        <w:tab/>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我校金融法学科团队每年指导本科学位论文近百篇，通过论文评估机构、论文审核机制以及重复率查询</w:t>
      </w:r>
      <w:proofErr w:type="gramStart"/>
      <w:r>
        <w:rPr>
          <w:rFonts w:ascii="仿宋" w:eastAsia="仿宋" w:hAnsi="仿宋" w:cs="仿宋" w:hint="eastAsia"/>
          <w:sz w:val="24"/>
          <w:szCs w:val="24"/>
        </w:rPr>
        <w:t>提升学</w:t>
      </w:r>
      <w:proofErr w:type="gramEnd"/>
      <w:r>
        <w:rPr>
          <w:rFonts w:ascii="仿宋" w:eastAsia="仿宋" w:hAnsi="仿宋" w:cs="仿宋" w:hint="eastAsia"/>
          <w:sz w:val="24"/>
          <w:szCs w:val="24"/>
        </w:rPr>
        <w:t>论文质量，每年有10%以上论文被学校评为优秀论文。</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（3）学生国际交流情况</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3-4%的学生就读期间有半年到一年的国外交流学习经验。近年来共有100多名学生参加</w:t>
      </w:r>
      <w:proofErr w:type="gramStart"/>
      <w:r>
        <w:rPr>
          <w:rFonts w:ascii="仿宋" w:eastAsia="仿宋" w:hAnsi="仿宋" w:cs="仿宋" w:hint="eastAsia"/>
          <w:sz w:val="24"/>
          <w:szCs w:val="24"/>
        </w:rPr>
        <w:t>校国际</w:t>
      </w:r>
      <w:proofErr w:type="gramEnd"/>
      <w:r>
        <w:rPr>
          <w:rFonts w:ascii="仿宋" w:eastAsia="仿宋" w:hAnsi="仿宋" w:cs="仿宋" w:hint="eastAsia"/>
          <w:sz w:val="24"/>
          <w:szCs w:val="24"/>
        </w:rPr>
        <w:t>交流处组织的各项交流活动，主要有匈牙利赛格德大学法学院的半</w:t>
      </w:r>
      <w:proofErr w:type="gramStart"/>
      <w:r>
        <w:rPr>
          <w:rFonts w:ascii="仿宋" w:eastAsia="仿宋" w:hAnsi="仿宋" w:cs="仿宋" w:hint="eastAsia"/>
          <w:sz w:val="24"/>
          <w:szCs w:val="24"/>
        </w:rPr>
        <w:t>年交流</w:t>
      </w:r>
      <w:proofErr w:type="gramEnd"/>
      <w:r>
        <w:rPr>
          <w:rFonts w:ascii="仿宋" w:eastAsia="仿宋" w:hAnsi="仿宋" w:cs="仿宋" w:hint="eastAsia"/>
          <w:sz w:val="24"/>
          <w:szCs w:val="24"/>
        </w:rPr>
        <w:t>项目、德国美因茨暑期学习项目、捷克的争端解决暑期培训学习项目等。</w:t>
      </w:r>
    </w:p>
    <w:p w:rsidR="00CE231E" w:rsidRDefault="00CE231E" w:rsidP="00CE231E">
      <w:pPr>
        <w:tabs>
          <w:tab w:val="left" w:pos="752"/>
        </w:tabs>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（4）优秀学生</w:t>
      </w:r>
    </w:p>
    <w:p w:rsidR="00CE231E" w:rsidRDefault="00CE231E" w:rsidP="00CE231E">
      <w:pPr>
        <w:tabs>
          <w:tab w:val="left" w:pos="752"/>
        </w:tabs>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 xml:space="preserve">自2009年开始招录四年制本科生以来，有数10名学生获得国家奖学金、校长奖学金、国家励志奖学金等奖励。  </w:t>
      </w:r>
    </w:p>
    <w:p w:rsidR="00CE231E" w:rsidRDefault="00CE231E" w:rsidP="00CE231E">
      <w:pPr>
        <w:tabs>
          <w:tab w:val="left" w:pos="752"/>
        </w:tabs>
        <w:spacing w:line="360" w:lineRule="auto"/>
        <w:ind w:firstLineChars="200" w:firstLine="482"/>
        <w:rPr>
          <w:b/>
        </w:rPr>
      </w:pPr>
      <w:r>
        <w:rPr>
          <w:rFonts w:ascii="黑体" w:eastAsia="黑体" w:hAnsi="黑体" w:hint="eastAsia"/>
          <w:b/>
          <w:sz w:val="24"/>
          <w:szCs w:val="24"/>
        </w:rPr>
        <w:t>4.城市环境治理的法治保障</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（1）教学与教材质量</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lastRenderedPageBreak/>
        <w:t>支撑该问题研究的环境资源法学科是全国目前唯一</w:t>
      </w:r>
      <w:proofErr w:type="gramStart"/>
      <w:r>
        <w:rPr>
          <w:rFonts w:ascii="仿宋" w:eastAsia="仿宋" w:hAnsi="仿宋" w:cs="仿宋" w:hint="eastAsia"/>
          <w:sz w:val="24"/>
          <w:szCs w:val="24"/>
        </w:rPr>
        <w:t>一</w:t>
      </w:r>
      <w:proofErr w:type="gramEnd"/>
      <w:r>
        <w:rPr>
          <w:rFonts w:ascii="仿宋" w:eastAsia="仿宋" w:hAnsi="仿宋" w:cs="仿宋" w:hint="eastAsia"/>
          <w:sz w:val="24"/>
          <w:szCs w:val="24"/>
        </w:rPr>
        <w:t>所开办环境资源法本科专业的学科。专业核心课程《环境资源法学》获司法部精品课程和上海市精品课程荣誉称号，《自然资源法》获上海市精品课程荣誉称号。</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学科中的教师出版独著或主编教材近10种，如王文革的《土地法学》、《环境知情权保护立法研究》、《能源法学》、《环境经济政策和法律》等；赵俊的《环境公共权力论》；何艳梅的《中国跨界水资源利用和保护法律问题研究》、《环境法的激励机制》；朱晓燕的《构建我国破产企业环境法律责任制度研究》。王文革主编的《环境资源法》教材先后被列入全国高等学校法学教育精品教材、全国卓越法律人才培养系列教材和“十二五”国家重点图书出版规划项目。</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（2）学位论文质量</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通过导师制、论文评估机构、论文审核机制以及重复率查询确保本科学位论文的质量，每年指导本科学位论文近百篇，有15%左右的论文被评为校优秀论文。多名学生在“挑战杯”论文大赛中获奖。</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（3）学生国际交流情况</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3.5%左右学生在就读期间有1年的国外交流学习经验。</w:t>
      </w:r>
    </w:p>
    <w:p w:rsidR="00CE231E" w:rsidRDefault="00CE231E" w:rsidP="00CE231E">
      <w:pPr>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（4）优秀学生</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自2008年9月开始招录四年制本科生以来，约有上海市优秀毕业生10人，获得国家奖学金的学生3人，获得国家励志奖学金的学生约50人。该学科学生创建的绿色联盟学生社团在国际上具有一定影响。</w:t>
      </w:r>
    </w:p>
    <w:p w:rsidR="00CE231E" w:rsidRDefault="00CE231E" w:rsidP="00CE231E">
      <w:pPr>
        <w:spacing w:afterLines="20" w:line="360" w:lineRule="auto"/>
        <w:rPr>
          <w:rFonts w:ascii="黑体" w:eastAsia="黑体" w:hAnsi="黑体" w:cs="黑体" w:hint="eastAsia"/>
          <w:b/>
          <w:bCs/>
          <w:sz w:val="30"/>
          <w:szCs w:val="30"/>
        </w:rPr>
      </w:pPr>
      <w:r>
        <w:rPr>
          <w:rFonts w:ascii="黑体" w:eastAsia="黑体" w:hAnsi="黑体" w:cs="黑体" w:hint="eastAsia"/>
          <w:b/>
          <w:bCs/>
          <w:sz w:val="30"/>
          <w:szCs w:val="30"/>
        </w:rPr>
        <w:t xml:space="preserve">  （三）科学研究</w:t>
      </w:r>
    </w:p>
    <w:p w:rsidR="00CE231E" w:rsidRDefault="00CE231E" w:rsidP="00CE231E">
      <w:pPr>
        <w:spacing w:line="360" w:lineRule="auto"/>
        <w:ind w:firstLineChars="150" w:firstLine="360"/>
        <w:rPr>
          <w:rFonts w:ascii="仿宋" w:eastAsia="仿宋" w:hAnsi="仿宋" w:cs="仿宋" w:hint="eastAsia"/>
          <w:b/>
          <w:sz w:val="24"/>
          <w:szCs w:val="24"/>
        </w:rPr>
      </w:pPr>
      <w:r>
        <w:rPr>
          <w:rFonts w:ascii="仿宋" w:eastAsia="仿宋" w:hAnsi="仿宋" w:cs="仿宋" w:hint="eastAsia"/>
          <w:sz w:val="24"/>
          <w:szCs w:val="24"/>
        </w:rPr>
        <w:t xml:space="preserve"> “城市治理体系和治理能力现代化的法治保障”问题依托学科在科学研究上的优势十分突出，取得了丰硕的研究成果，足以支撑“城市治理体系和治理能力现代化的法治保障”的研究。支撑学科在科学研究上取得的成果如下：</w:t>
      </w:r>
    </w:p>
    <w:p w:rsidR="00CE231E" w:rsidRDefault="00CE231E" w:rsidP="00CE231E">
      <w:pPr>
        <w:numPr>
          <w:ilvl w:val="0"/>
          <w:numId w:val="1"/>
        </w:numPr>
        <w:spacing w:line="360" w:lineRule="auto"/>
        <w:ind w:firstLineChars="200" w:firstLine="482"/>
        <w:rPr>
          <w:rFonts w:ascii="黑体" w:eastAsia="黑体" w:hAnsi="黑体" w:cs="黑体" w:hint="eastAsia"/>
          <w:b/>
          <w:sz w:val="24"/>
          <w:szCs w:val="24"/>
        </w:rPr>
      </w:pPr>
      <w:r>
        <w:rPr>
          <w:rFonts w:ascii="黑体" w:eastAsia="黑体" w:hAnsi="黑体" w:cs="黑体" w:hint="eastAsia"/>
          <w:b/>
          <w:sz w:val="24"/>
          <w:szCs w:val="24"/>
        </w:rPr>
        <w:t>城市社会治理的行政法治保障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885"/>
        <w:gridCol w:w="4215"/>
        <w:gridCol w:w="2854"/>
      </w:tblGrid>
      <w:tr w:rsidR="00CE231E" w:rsidTr="00C90F78">
        <w:trPr>
          <w:trHeight w:val="578"/>
          <w:jc w:val="center"/>
        </w:trPr>
        <w:tc>
          <w:tcPr>
            <w:tcW w:w="756" w:type="dxa"/>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center"/>
              <w:rPr>
                <w:rFonts w:ascii="宋体" w:hAnsi="宋体" w:cs="宋体" w:hint="eastAsia"/>
                <w:b/>
                <w:bCs/>
                <w:kern w:val="0"/>
                <w:szCs w:val="21"/>
              </w:rPr>
            </w:pPr>
            <w:r>
              <w:rPr>
                <w:rFonts w:ascii="宋体" w:hAnsi="宋体" w:cs="宋体" w:hint="eastAsia"/>
                <w:b/>
                <w:bCs/>
                <w:kern w:val="0"/>
                <w:szCs w:val="21"/>
              </w:rPr>
              <w:t>负责人/作者</w:t>
            </w:r>
          </w:p>
        </w:tc>
        <w:tc>
          <w:tcPr>
            <w:tcW w:w="4215" w:type="dxa"/>
            <w:vAlign w:val="center"/>
          </w:tcPr>
          <w:p w:rsidR="00CE231E" w:rsidRDefault="00CE231E" w:rsidP="00C90F78">
            <w:pPr>
              <w:rPr>
                <w:rFonts w:ascii="宋体" w:hAnsi="宋体" w:cs="宋体" w:hint="eastAsia"/>
                <w:b/>
                <w:bCs/>
                <w:kern w:val="0"/>
                <w:szCs w:val="21"/>
              </w:rPr>
            </w:pPr>
            <w:r>
              <w:rPr>
                <w:rFonts w:ascii="宋体" w:hAnsi="宋体" w:cs="宋体" w:hint="eastAsia"/>
                <w:b/>
                <w:bCs/>
                <w:kern w:val="0"/>
                <w:szCs w:val="21"/>
              </w:rPr>
              <w:t>作品名称/项目名称/获奖名称</w:t>
            </w:r>
          </w:p>
        </w:tc>
        <w:tc>
          <w:tcPr>
            <w:tcW w:w="2854" w:type="dxa"/>
            <w:vAlign w:val="center"/>
          </w:tcPr>
          <w:p w:rsidR="00CE231E" w:rsidRDefault="00CE231E" w:rsidP="00C90F78">
            <w:pPr>
              <w:rPr>
                <w:rFonts w:ascii="宋体" w:hAnsi="宋体" w:cs="宋体" w:hint="eastAsia"/>
                <w:b/>
                <w:bCs/>
                <w:kern w:val="0"/>
                <w:szCs w:val="21"/>
              </w:rPr>
            </w:pPr>
            <w:r>
              <w:rPr>
                <w:rFonts w:ascii="宋体" w:hAnsi="宋体" w:cs="宋体" w:hint="eastAsia"/>
                <w:b/>
                <w:bCs/>
                <w:kern w:val="0"/>
                <w:szCs w:val="21"/>
              </w:rPr>
              <w:t>发表刊物及时间/</w:t>
            </w:r>
          </w:p>
          <w:p w:rsidR="00CE231E" w:rsidRDefault="00CE231E" w:rsidP="00C90F78">
            <w:pPr>
              <w:rPr>
                <w:rFonts w:ascii="宋体" w:hAnsi="宋体" w:cs="宋体" w:hint="eastAsia"/>
                <w:b/>
                <w:bCs/>
                <w:kern w:val="0"/>
                <w:szCs w:val="21"/>
              </w:rPr>
            </w:pPr>
            <w:r>
              <w:rPr>
                <w:rFonts w:ascii="宋体" w:hAnsi="宋体" w:cs="宋体" w:hint="eastAsia"/>
                <w:b/>
                <w:bCs/>
                <w:kern w:val="0"/>
                <w:szCs w:val="21"/>
              </w:rPr>
              <w:t>获奖名称及时间</w:t>
            </w:r>
          </w:p>
        </w:tc>
      </w:tr>
      <w:tr w:rsidR="00CE231E" w:rsidTr="00C90F78">
        <w:trPr>
          <w:trHeight w:val="433"/>
          <w:jc w:val="center"/>
        </w:trPr>
        <w:tc>
          <w:tcPr>
            <w:tcW w:w="756" w:type="dxa"/>
            <w:vMerge w:val="restart"/>
            <w:vAlign w:val="center"/>
          </w:tcPr>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r>
              <w:rPr>
                <w:rFonts w:ascii="宋体" w:hAnsi="宋体" w:cs="宋体" w:hint="eastAsia"/>
                <w:b/>
                <w:bCs/>
                <w:kern w:val="0"/>
                <w:szCs w:val="21"/>
              </w:rPr>
              <w:t>代表性学术论文</w:t>
            </w:r>
          </w:p>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ind w:firstLine="205"/>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p>
        </w:tc>
        <w:tc>
          <w:tcPr>
            <w:tcW w:w="885" w:type="dxa"/>
            <w:vMerge w:val="restart"/>
            <w:vAlign w:val="center"/>
          </w:tcPr>
          <w:p w:rsidR="00CE231E" w:rsidRDefault="00CE231E" w:rsidP="00C90F78">
            <w:pPr>
              <w:jc w:val="center"/>
              <w:rPr>
                <w:rFonts w:ascii="仿宋" w:eastAsia="仿宋" w:hAnsi="仿宋" w:cs="仿宋" w:hint="eastAsia"/>
                <w:szCs w:val="21"/>
              </w:rPr>
            </w:pPr>
            <w:r>
              <w:rPr>
                <w:rFonts w:ascii="仿宋" w:eastAsia="仿宋" w:hAnsi="仿宋" w:cs="仿宋" w:hint="eastAsia"/>
                <w:szCs w:val="21"/>
              </w:rPr>
              <w:lastRenderedPageBreak/>
              <w:t>关保英</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《社会变迁中行政授权的法理基础》</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《中国社会科学》</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2013年第10期</w:t>
            </w:r>
          </w:p>
        </w:tc>
      </w:tr>
      <w:tr w:rsidR="00CE231E" w:rsidTr="00C90F78">
        <w:trPr>
          <w:trHeight w:val="267"/>
          <w:jc w:val="center"/>
        </w:trPr>
        <w:tc>
          <w:tcPr>
            <w:tcW w:w="756"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《行政自由裁量基准质疑》</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《法律科学》 2013年第3期</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《行政规章中部门利益防范措施研究》</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《社会科学战线》 </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2013年第6期</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《行政法案例的范畴及价值研究》</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《行政法学研究》 2013年第1期</w:t>
            </w:r>
          </w:p>
        </w:tc>
      </w:tr>
      <w:tr w:rsidR="00CE231E" w:rsidTr="00C90F78">
        <w:trPr>
          <w:trHeight w:val="372"/>
          <w:jc w:val="center"/>
        </w:trPr>
        <w:tc>
          <w:tcPr>
            <w:tcW w:w="756"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《论行政法学研究中的本土资源及合理利用》</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《比较法研究》2012年第6期</w:t>
            </w:r>
          </w:p>
        </w:tc>
      </w:tr>
      <w:tr w:rsidR="00CE231E" w:rsidTr="00C90F78">
        <w:trPr>
          <w:trHeight w:val="243"/>
          <w:jc w:val="center"/>
        </w:trPr>
        <w:tc>
          <w:tcPr>
            <w:tcW w:w="756"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《行政适用法律错误若干问题探讨》</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《法学》     2010年第4期</w:t>
            </w:r>
          </w:p>
        </w:tc>
      </w:tr>
      <w:tr w:rsidR="00CE231E" w:rsidTr="00C90F78">
        <w:trPr>
          <w:trHeight w:val="242"/>
          <w:jc w:val="center"/>
        </w:trPr>
        <w:tc>
          <w:tcPr>
            <w:tcW w:w="756"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《论行政法关系的设定权》</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《法律科学》 2011年第2期</w:t>
            </w:r>
          </w:p>
        </w:tc>
      </w:tr>
      <w:tr w:rsidR="00CE231E" w:rsidTr="00C90F78">
        <w:trPr>
          <w:trHeight w:val="433"/>
          <w:jc w:val="center"/>
        </w:trPr>
        <w:tc>
          <w:tcPr>
            <w:tcW w:w="756"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《论行政相对人的陈述权》</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《环球法律评论》 </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2010年第3期</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val="restart"/>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黄学贤</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《形式作为而实质不作为行政行为探讨——行政不作为的新视角》</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《中国法学》 2009年第5期</w:t>
            </w:r>
          </w:p>
        </w:tc>
      </w:tr>
      <w:tr w:rsidR="00CE231E" w:rsidTr="00C90F78">
        <w:trPr>
          <w:trHeight w:val="421"/>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《非诉行政执行制度若干问题探讨》</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《行政法学研究》</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2014年第4期</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《行民交叉案件处理之探究》</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《法学》     2009年第8期</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何平立</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《市民社会、中产阶层与法治路径选择》</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《社会科学战线》</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2011年第1期</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孙  波</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《地方立法“不抵触”原则探析——兼论日本“法律先占”理论》</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《政治与法律》</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2013年第6期</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王卫明</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《高考招生的地区差异与地区均衡——对高考招生平等性问题的另一种解读》</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《社会科学家》</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2013年第1期</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val="restart"/>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黄  辉</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《方法论的转向:法律意识形态批判的可能与生成》</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《比较法研究》</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2011年第6期</w:t>
            </w:r>
          </w:p>
        </w:tc>
      </w:tr>
      <w:tr w:rsidR="00CE231E" w:rsidTr="00C90F78">
        <w:trPr>
          <w:trHeight w:val="9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《缺失与建构:法律意识形态主体性反思》</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《比较法研究》2010年第2期</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陈海萍</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《英国行政法上合法预期原则的最新发展》</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《环球法律评论》</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2014年第5期</w:t>
            </w:r>
          </w:p>
        </w:tc>
      </w:tr>
      <w:tr w:rsidR="00CE231E" w:rsidTr="00C90F78">
        <w:trPr>
          <w:trHeight w:val="309"/>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邱之岫</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《非诉讼行政执行制度设计的深度剖析与重构》</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《学习与探索》</w:t>
            </w:r>
          </w:p>
          <w:p w:rsidR="00CE231E" w:rsidRDefault="00CE231E" w:rsidP="00C90F78">
            <w:pPr>
              <w:jc w:val="left"/>
              <w:rPr>
                <w:rFonts w:ascii="仿宋" w:eastAsia="仿宋" w:hAnsi="仿宋" w:cs="仿宋" w:hint="eastAsia"/>
                <w:sz w:val="20"/>
              </w:rPr>
            </w:pPr>
            <w:r>
              <w:rPr>
                <w:rFonts w:ascii="仿宋" w:eastAsia="仿宋" w:hAnsi="仿宋" w:cs="仿宋" w:hint="eastAsia"/>
                <w:sz w:val="20"/>
              </w:rPr>
              <w:t xml:space="preserve">             2014年第11期</w:t>
            </w:r>
          </w:p>
        </w:tc>
      </w:tr>
      <w:tr w:rsidR="00CE231E" w:rsidTr="00C90F78">
        <w:trPr>
          <w:trHeight w:val="9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梁  玥</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《论利害关系人对行政程序的参与》</w:t>
            </w:r>
          </w:p>
        </w:tc>
        <w:tc>
          <w:tcPr>
            <w:tcW w:w="2854" w:type="dxa"/>
            <w:vAlign w:val="center"/>
          </w:tcPr>
          <w:p w:rsidR="00CE231E" w:rsidRDefault="00CE231E" w:rsidP="00C90F78">
            <w:pPr>
              <w:jc w:val="left"/>
              <w:rPr>
                <w:rFonts w:ascii="仿宋" w:eastAsia="仿宋" w:hAnsi="仿宋" w:cs="仿宋" w:hint="eastAsia"/>
                <w:sz w:val="20"/>
              </w:rPr>
            </w:pPr>
            <w:r>
              <w:rPr>
                <w:rFonts w:ascii="仿宋" w:eastAsia="仿宋" w:hAnsi="仿宋" w:cs="仿宋" w:hint="eastAsia"/>
                <w:sz w:val="20"/>
              </w:rPr>
              <w:t>《学习与探索》2013年第9期</w:t>
            </w:r>
          </w:p>
        </w:tc>
      </w:tr>
      <w:tr w:rsidR="00CE231E" w:rsidTr="00C90F78">
        <w:trPr>
          <w:trHeight w:val="340"/>
          <w:jc w:val="center"/>
        </w:trPr>
        <w:tc>
          <w:tcPr>
            <w:tcW w:w="756" w:type="dxa"/>
            <w:vAlign w:val="center"/>
          </w:tcPr>
          <w:p w:rsidR="00CE231E" w:rsidRDefault="00CE231E" w:rsidP="00C90F78">
            <w:pPr>
              <w:spacing w:line="360" w:lineRule="auto"/>
              <w:ind w:firstLineChars="200" w:firstLine="422"/>
              <w:jc w:val="left"/>
              <w:rPr>
                <w:rFonts w:ascii="宋体" w:hAnsi="宋体" w:cs="宋体" w:hint="eastAsia"/>
                <w:b/>
                <w:bCs/>
                <w:kern w:val="0"/>
                <w:szCs w:val="21"/>
              </w:rPr>
            </w:pPr>
          </w:p>
        </w:tc>
        <w:tc>
          <w:tcPr>
            <w:tcW w:w="885" w:type="dxa"/>
            <w:vAlign w:val="center"/>
          </w:tcPr>
          <w:p w:rsidR="00CE231E" w:rsidRDefault="00CE231E" w:rsidP="00C90F78">
            <w:pPr>
              <w:jc w:val="center"/>
              <w:rPr>
                <w:rFonts w:ascii="仿宋" w:eastAsia="仿宋" w:hAnsi="仿宋" w:cs="仿宋" w:hint="eastAsia"/>
                <w:szCs w:val="21"/>
              </w:rPr>
            </w:pPr>
            <w:r>
              <w:rPr>
                <w:rFonts w:ascii="宋体" w:hAnsi="宋体" w:cs="宋体" w:hint="eastAsia"/>
                <w:b/>
                <w:bCs/>
                <w:kern w:val="0"/>
                <w:szCs w:val="21"/>
              </w:rPr>
              <w:t>负责人/作者</w:t>
            </w:r>
          </w:p>
        </w:tc>
        <w:tc>
          <w:tcPr>
            <w:tcW w:w="4215" w:type="dxa"/>
            <w:vAlign w:val="center"/>
          </w:tcPr>
          <w:p w:rsidR="00CE231E" w:rsidRDefault="00CE231E" w:rsidP="00C90F78">
            <w:pPr>
              <w:rPr>
                <w:rFonts w:ascii="仿宋" w:eastAsia="仿宋" w:hAnsi="仿宋" w:cs="仿宋" w:hint="eastAsia"/>
                <w:szCs w:val="21"/>
              </w:rPr>
            </w:pPr>
            <w:r>
              <w:rPr>
                <w:rFonts w:ascii="宋体" w:hAnsi="宋体" w:cs="宋体" w:hint="eastAsia"/>
                <w:b/>
                <w:bCs/>
                <w:kern w:val="0"/>
                <w:szCs w:val="21"/>
              </w:rPr>
              <w:t>作品名称/项目名称/获奖名称</w:t>
            </w:r>
          </w:p>
        </w:tc>
        <w:tc>
          <w:tcPr>
            <w:tcW w:w="2854" w:type="dxa"/>
            <w:vAlign w:val="center"/>
          </w:tcPr>
          <w:p w:rsidR="00CE231E" w:rsidRDefault="00CE231E" w:rsidP="00C90F78">
            <w:pPr>
              <w:rPr>
                <w:rFonts w:ascii="宋体" w:hAnsi="宋体" w:cs="宋体" w:hint="eastAsia"/>
                <w:b/>
                <w:bCs/>
                <w:kern w:val="0"/>
                <w:szCs w:val="21"/>
              </w:rPr>
            </w:pPr>
            <w:r>
              <w:rPr>
                <w:rFonts w:ascii="宋体" w:hAnsi="宋体" w:cs="宋体" w:hint="eastAsia"/>
                <w:b/>
                <w:bCs/>
                <w:kern w:val="0"/>
                <w:szCs w:val="21"/>
              </w:rPr>
              <w:t>发表刊物及时间/</w:t>
            </w:r>
          </w:p>
          <w:p w:rsidR="00CE231E" w:rsidRDefault="00CE231E" w:rsidP="00C90F78">
            <w:pPr>
              <w:rPr>
                <w:rFonts w:ascii="仿宋" w:eastAsia="仿宋" w:hAnsi="仿宋" w:cs="仿宋" w:hint="eastAsia"/>
                <w:szCs w:val="21"/>
              </w:rPr>
            </w:pPr>
            <w:r>
              <w:rPr>
                <w:rFonts w:ascii="宋体" w:hAnsi="宋体" w:cs="宋体" w:hint="eastAsia"/>
                <w:b/>
                <w:bCs/>
                <w:kern w:val="0"/>
                <w:szCs w:val="21"/>
              </w:rPr>
              <w:t>获奖名称及时间</w:t>
            </w:r>
          </w:p>
        </w:tc>
      </w:tr>
      <w:tr w:rsidR="00CE231E" w:rsidTr="00C90F78">
        <w:trPr>
          <w:trHeight w:val="340"/>
          <w:jc w:val="center"/>
        </w:trPr>
        <w:tc>
          <w:tcPr>
            <w:tcW w:w="756" w:type="dxa"/>
            <w:vMerge w:val="restart"/>
            <w:vAlign w:val="center"/>
          </w:tcPr>
          <w:p w:rsidR="00CE231E" w:rsidRDefault="00CE231E" w:rsidP="00C90F78">
            <w:pPr>
              <w:spacing w:line="360" w:lineRule="auto"/>
              <w:ind w:firstLineChars="200" w:firstLine="420"/>
              <w:jc w:val="left"/>
              <w:rPr>
                <w:rFonts w:ascii="宋体" w:hAnsi="宋体" w:cs="宋体" w:hint="eastAsia"/>
                <w:bCs/>
                <w:kern w:val="0"/>
                <w:szCs w:val="21"/>
              </w:rPr>
            </w:pPr>
          </w:p>
          <w:p w:rsidR="00CE231E" w:rsidRDefault="00CE231E" w:rsidP="00C90F78">
            <w:pPr>
              <w:spacing w:line="360" w:lineRule="auto"/>
              <w:jc w:val="left"/>
              <w:rPr>
                <w:rFonts w:ascii="宋体" w:hAnsi="宋体" w:cs="宋体" w:hint="eastAsia"/>
                <w:bCs/>
                <w:kern w:val="0"/>
                <w:szCs w:val="21"/>
              </w:rPr>
            </w:pPr>
            <w:r>
              <w:rPr>
                <w:rFonts w:ascii="宋体" w:hAnsi="宋体" w:cs="宋体" w:hint="eastAsia"/>
                <w:b/>
                <w:bCs/>
                <w:kern w:val="0"/>
                <w:szCs w:val="21"/>
              </w:rPr>
              <w:t>科研获奖</w:t>
            </w:r>
          </w:p>
        </w:tc>
        <w:tc>
          <w:tcPr>
            <w:tcW w:w="885" w:type="dxa"/>
            <w:vMerge w:val="restart"/>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关保英</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《行政法分析学导论》（上下册）</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上海市第十一届哲学社会科学优秀成果学术著作类一等奖           2010-2011年</w:t>
            </w:r>
          </w:p>
        </w:tc>
      </w:tr>
      <w:tr w:rsidR="00CE231E" w:rsidTr="00C90F78">
        <w:trPr>
          <w:trHeight w:val="340"/>
          <w:jc w:val="center"/>
        </w:trPr>
        <w:tc>
          <w:tcPr>
            <w:tcW w:w="756" w:type="dxa"/>
            <w:vMerge/>
            <w:vAlign w:val="center"/>
          </w:tcPr>
          <w:p w:rsidR="00CE231E" w:rsidRDefault="00CE231E" w:rsidP="00C90F78"/>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《社会管理法治一体化研究》</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 xml:space="preserve">上海市社会管理法治化理论与实践研讨会成果一等奖  </w:t>
            </w:r>
          </w:p>
          <w:p w:rsidR="00CE231E" w:rsidRDefault="00CE231E" w:rsidP="00C90F78">
            <w:pPr>
              <w:jc w:val="left"/>
              <w:rPr>
                <w:rFonts w:ascii="仿宋" w:eastAsia="仿宋" w:hAnsi="仿宋" w:cs="仿宋" w:hint="eastAsia"/>
                <w:szCs w:val="21"/>
              </w:rPr>
            </w:pPr>
            <w:r>
              <w:rPr>
                <w:rFonts w:ascii="仿宋" w:eastAsia="仿宋" w:hAnsi="仿宋" w:cs="仿宋" w:hint="eastAsia"/>
                <w:szCs w:val="21"/>
              </w:rPr>
              <w:t xml:space="preserve">                  2012年</w:t>
            </w:r>
          </w:p>
        </w:tc>
      </w:tr>
      <w:tr w:rsidR="00CE231E" w:rsidTr="00C90F78">
        <w:trPr>
          <w:trHeight w:val="340"/>
          <w:jc w:val="center"/>
        </w:trPr>
        <w:tc>
          <w:tcPr>
            <w:tcW w:w="756" w:type="dxa"/>
            <w:vMerge/>
            <w:vAlign w:val="center"/>
          </w:tcPr>
          <w:p w:rsidR="00CE231E" w:rsidRDefault="00CE231E" w:rsidP="00C90F78"/>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《行政法与行政诉讼法》（教材）</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获上海市普通高校教材一等奖                2012年</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黄学贤</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《行政裁量基准：一个必须认真对待的问题》</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第一届江苏省行政与经济法优秀成果一等奖    2010年</w:t>
            </w:r>
          </w:p>
        </w:tc>
      </w:tr>
      <w:tr w:rsidR="00CE231E" w:rsidTr="00C90F78">
        <w:trPr>
          <w:trHeight w:val="340"/>
          <w:jc w:val="center"/>
        </w:trPr>
        <w:tc>
          <w:tcPr>
            <w:tcW w:w="756" w:type="dxa"/>
            <w:vMerge w:val="restart"/>
            <w:vAlign w:val="center"/>
          </w:tcPr>
          <w:p w:rsidR="00CE231E" w:rsidRDefault="00CE231E" w:rsidP="00C90F78">
            <w:pPr>
              <w:spacing w:line="360" w:lineRule="auto"/>
              <w:jc w:val="left"/>
              <w:rPr>
                <w:rFonts w:ascii="宋体" w:hAnsi="宋体" w:cs="宋体" w:hint="eastAsia"/>
                <w:bCs/>
                <w:kern w:val="0"/>
                <w:szCs w:val="21"/>
              </w:rPr>
            </w:pPr>
            <w:r>
              <w:rPr>
                <w:rFonts w:ascii="宋体" w:hAnsi="宋体" w:cs="宋体" w:hint="eastAsia"/>
                <w:b/>
                <w:bCs/>
                <w:kern w:val="0"/>
                <w:szCs w:val="21"/>
              </w:rPr>
              <w:t>科研项目</w:t>
            </w: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关保英</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《上下级行政机关法律关系研究》</w:t>
            </w:r>
          </w:p>
        </w:tc>
        <w:tc>
          <w:tcPr>
            <w:tcW w:w="2854" w:type="dxa"/>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 xml:space="preserve">国家社科基金项目  </w:t>
            </w:r>
          </w:p>
          <w:p w:rsidR="00CE231E" w:rsidRDefault="00CE231E" w:rsidP="00C90F78">
            <w:pPr>
              <w:jc w:val="left"/>
              <w:rPr>
                <w:rFonts w:ascii="仿宋" w:eastAsia="仿宋" w:hAnsi="仿宋" w:cs="仿宋" w:hint="eastAsia"/>
                <w:szCs w:val="21"/>
              </w:rPr>
            </w:pPr>
            <w:r>
              <w:rPr>
                <w:rFonts w:ascii="仿宋" w:eastAsia="仿宋" w:hAnsi="仿宋" w:cs="仿宋" w:hint="eastAsia"/>
                <w:szCs w:val="21"/>
              </w:rPr>
              <w:t xml:space="preserve">             2009-2011年</w:t>
            </w:r>
          </w:p>
        </w:tc>
      </w:tr>
      <w:tr w:rsidR="00CE231E" w:rsidTr="00C90F78">
        <w:trPr>
          <w:trHeight w:val="340"/>
          <w:jc w:val="center"/>
        </w:trPr>
        <w:tc>
          <w:tcPr>
            <w:tcW w:w="756" w:type="dxa"/>
            <w:vMerge/>
            <w:vAlign w:val="center"/>
          </w:tcPr>
          <w:p w:rsidR="00CE231E" w:rsidRDefault="00CE231E" w:rsidP="00C90F78">
            <w:pPr>
              <w:spacing w:line="360" w:lineRule="auto"/>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黄学贤</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《中国农村城镇化进程中的依法规划问题研究》</w:t>
            </w:r>
          </w:p>
        </w:tc>
        <w:tc>
          <w:tcPr>
            <w:tcW w:w="2854" w:type="dxa"/>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教育部人文社会科学重点研究基地重大项目    2009年</w:t>
            </w:r>
          </w:p>
        </w:tc>
      </w:tr>
      <w:tr w:rsidR="00CE231E" w:rsidTr="00C90F78">
        <w:trPr>
          <w:trHeight w:val="340"/>
          <w:jc w:val="center"/>
        </w:trPr>
        <w:tc>
          <w:tcPr>
            <w:tcW w:w="756" w:type="dxa"/>
            <w:vMerge/>
            <w:vAlign w:val="center"/>
          </w:tcPr>
          <w:p w:rsidR="00CE231E" w:rsidRDefault="00CE231E" w:rsidP="00C90F78">
            <w:pPr>
              <w:spacing w:line="360" w:lineRule="auto"/>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陈海萍</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《行政规范性文件变更和公民合法与其保护之研究》</w:t>
            </w:r>
          </w:p>
        </w:tc>
        <w:tc>
          <w:tcPr>
            <w:tcW w:w="2854" w:type="dxa"/>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 xml:space="preserve">教育部社科项目            </w:t>
            </w:r>
          </w:p>
          <w:p w:rsidR="00CE231E" w:rsidRDefault="00CE231E" w:rsidP="00C90F78">
            <w:pPr>
              <w:jc w:val="left"/>
              <w:rPr>
                <w:rFonts w:ascii="仿宋" w:eastAsia="仿宋" w:hAnsi="仿宋" w:cs="仿宋" w:hint="eastAsia"/>
                <w:szCs w:val="21"/>
              </w:rPr>
            </w:pPr>
            <w:r>
              <w:rPr>
                <w:rFonts w:ascii="仿宋" w:eastAsia="仿宋" w:hAnsi="仿宋" w:cs="仿宋" w:hint="eastAsia"/>
                <w:szCs w:val="21"/>
              </w:rPr>
              <w:t xml:space="preserve">             2010-2013年</w:t>
            </w:r>
          </w:p>
        </w:tc>
      </w:tr>
      <w:tr w:rsidR="00CE231E" w:rsidTr="00C90F78">
        <w:trPr>
          <w:trHeight w:val="340"/>
          <w:jc w:val="center"/>
        </w:trPr>
        <w:tc>
          <w:tcPr>
            <w:tcW w:w="756" w:type="dxa"/>
            <w:vMerge/>
            <w:vAlign w:val="center"/>
          </w:tcPr>
          <w:p w:rsidR="00CE231E" w:rsidRDefault="00CE231E" w:rsidP="00C90F78">
            <w:pPr>
              <w:spacing w:line="360" w:lineRule="auto"/>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梁  玥</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《行政强制设定后评估制度研究》</w:t>
            </w:r>
          </w:p>
        </w:tc>
        <w:tc>
          <w:tcPr>
            <w:tcW w:w="2854" w:type="dxa"/>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司法部       2014-2016年</w:t>
            </w:r>
          </w:p>
        </w:tc>
      </w:tr>
      <w:tr w:rsidR="00CE231E" w:rsidTr="00C90F78">
        <w:trPr>
          <w:trHeight w:val="340"/>
          <w:jc w:val="center"/>
        </w:trPr>
        <w:tc>
          <w:tcPr>
            <w:tcW w:w="756" w:type="dxa"/>
            <w:vMerge/>
            <w:vAlign w:val="center"/>
          </w:tcPr>
          <w:p w:rsidR="00CE231E" w:rsidRDefault="00CE231E" w:rsidP="00C90F78">
            <w:pPr>
              <w:spacing w:line="360" w:lineRule="auto"/>
            </w:pPr>
          </w:p>
        </w:tc>
        <w:tc>
          <w:tcPr>
            <w:tcW w:w="885" w:type="dxa"/>
            <w:vMerge w:val="restart"/>
            <w:vAlign w:val="center"/>
          </w:tcPr>
          <w:p w:rsidR="00CE231E" w:rsidRDefault="00CE231E" w:rsidP="00C90F78">
            <w:pPr>
              <w:jc w:val="left"/>
              <w:rPr>
                <w:rFonts w:ascii="仿宋" w:eastAsia="仿宋" w:hAnsi="仿宋" w:cs="仿宋" w:hint="eastAsia"/>
                <w:szCs w:val="21"/>
              </w:rPr>
            </w:pPr>
          </w:p>
          <w:p w:rsidR="00CE231E" w:rsidRDefault="00CE231E" w:rsidP="00C90F78">
            <w:pPr>
              <w:jc w:val="left"/>
              <w:rPr>
                <w:rFonts w:ascii="仿宋" w:eastAsia="仿宋" w:hAnsi="仿宋" w:cs="仿宋" w:hint="eastAsia"/>
                <w:szCs w:val="21"/>
              </w:rPr>
            </w:pPr>
            <w:r>
              <w:rPr>
                <w:rFonts w:ascii="仿宋" w:eastAsia="仿宋" w:hAnsi="仿宋" w:cs="仿宋" w:hint="eastAsia"/>
                <w:szCs w:val="21"/>
              </w:rPr>
              <w:t>黄  辉</w:t>
            </w:r>
          </w:p>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《公共选择与协商民主：行政决策的法治化路径探析》</w:t>
            </w:r>
          </w:p>
        </w:tc>
        <w:tc>
          <w:tcPr>
            <w:tcW w:w="2854" w:type="dxa"/>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 xml:space="preserve">教育部社科项目              </w:t>
            </w:r>
          </w:p>
          <w:p w:rsidR="00CE231E" w:rsidRDefault="00CE231E" w:rsidP="00C90F78">
            <w:pPr>
              <w:jc w:val="left"/>
              <w:rPr>
                <w:rFonts w:ascii="仿宋" w:eastAsia="仿宋" w:hAnsi="仿宋" w:cs="仿宋" w:hint="eastAsia"/>
                <w:szCs w:val="21"/>
              </w:rPr>
            </w:pPr>
            <w:r>
              <w:rPr>
                <w:rFonts w:ascii="仿宋" w:eastAsia="仿宋" w:hAnsi="仿宋" w:cs="仿宋" w:hint="eastAsia"/>
                <w:szCs w:val="21"/>
              </w:rPr>
              <w:t xml:space="preserve">             2011-2014年</w:t>
            </w:r>
          </w:p>
        </w:tc>
      </w:tr>
      <w:tr w:rsidR="00CE231E" w:rsidTr="00C90F78">
        <w:trPr>
          <w:trHeight w:val="340"/>
          <w:jc w:val="center"/>
        </w:trPr>
        <w:tc>
          <w:tcPr>
            <w:tcW w:w="756" w:type="dxa"/>
            <w:vMerge/>
            <w:vAlign w:val="center"/>
          </w:tcPr>
          <w:p w:rsidR="00CE231E" w:rsidRDefault="00CE231E" w:rsidP="00C90F78">
            <w:pPr>
              <w:spacing w:line="360" w:lineRule="auto"/>
            </w:pPr>
          </w:p>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《立法后评估的理论、方法和实践》</w:t>
            </w:r>
          </w:p>
        </w:tc>
        <w:tc>
          <w:tcPr>
            <w:tcW w:w="2854" w:type="dxa"/>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司法部       2014-2016年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孙  波</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《中央与地方关系法治化研究》</w:t>
            </w:r>
          </w:p>
        </w:tc>
        <w:tc>
          <w:tcPr>
            <w:tcW w:w="2854" w:type="dxa"/>
          </w:tcPr>
          <w:p w:rsidR="00CE231E" w:rsidRDefault="00CE231E" w:rsidP="00C90F78">
            <w:pPr>
              <w:jc w:val="left"/>
              <w:rPr>
                <w:rFonts w:ascii="仿宋" w:eastAsia="仿宋" w:hAnsi="仿宋" w:cs="仿宋" w:hint="eastAsia"/>
                <w:szCs w:val="21"/>
              </w:rPr>
            </w:pPr>
            <w:proofErr w:type="gramStart"/>
            <w:r>
              <w:rPr>
                <w:rFonts w:ascii="仿宋" w:eastAsia="仿宋" w:hAnsi="仿宋" w:cs="仿宋" w:hint="eastAsia"/>
                <w:szCs w:val="21"/>
              </w:rPr>
              <w:t>上海市哲社</w:t>
            </w:r>
            <w:proofErr w:type="gramEnd"/>
            <w:r>
              <w:rPr>
                <w:rFonts w:ascii="仿宋" w:eastAsia="仿宋" w:hAnsi="仿宋" w:cs="仿宋" w:hint="eastAsia"/>
                <w:szCs w:val="21"/>
              </w:rPr>
              <w:t xml:space="preserve">   2007-2012年</w:t>
            </w:r>
          </w:p>
        </w:tc>
      </w:tr>
      <w:tr w:rsidR="00CE231E" w:rsidTr="00C90F78">
        <w:trPr>
          <w:trHeight w:val="340"/>
          <w:jc w:val="center"/>
        </w:trPr>
        <w:tc>
          <w:tcPr>
            <w:tcW w:w="756" w:type="dxa"/>
            <w:vMerge w:val="restart"/>
            <w:vAlign w:val="center"/>
          </w:tcPr>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r>
              <w:rPr>
                <w:rFonts w:ascii="宋体" w:hAnsi="宋体" w:cs="宋体" w:hint="eastAsia"/>
                <w:b/>
                <w:bCs/>
                <w:kern w:val="0"/>
                <w:szCs w:val="21"/>
              </w:rPr>
              <w:t>专著</w:t>
            </w:r>
          </w:p>
          <w:p w:rsidR="00CE231E" w:rsidRDefault="00CE231E" w:rsidP="00C90F78">
            <w:pPr>
              <w:spacing w:line="360" w:lineRule="auto"/>
              <w:jc w:val="left"/>
              <w:rPr>
                <w:rFonts w:ascii="宋体" w:hAnsi="宋体" w:cs="宋体" w:hint="eastAsia"/>
                <w:bCs/>
                <w:kern w:val="0"/>
                <w:szCs w:val="21"/>
              </w:rPr>
            </w:pPr>
          </w:p>
        </w:tc>
        <w:tc>
          <w:tcPr>
            <w:tcW w:w="885" w:type="dxa"/>
            <w:vMerge w:val="restart"/>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关保英</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《行政法分析学导论（上下册）》</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商务印书馆        2011年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《比较行政法学》（第二版）</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法律出版社        2014年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《陕甘宁边区行政法概论》</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中国政法大学出版社2010年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《当代中国行政法奠基史》</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中国政法大学出版社2012年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黄学贤</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《权利•权力•监督》</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中国政法大学出版社2011年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何平立</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《天命、仪礼与秩序演绎：中国文化史要论》</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山东人民出版社    2011年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潘牧天</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《滥用民事诉讼的侵权责任研究》</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上海社会科学院出版社</w:t>
            </w:r>
          </w:p>
          <w:p w:rsidR="00CE231E" w:rsidRDefault="00CE231E" w:rsidP="00C90F78">
            <w:pPr>
              <w:jc w:val="left"/>
              <w:rPr>
                <w:rFonts w:ascii="仿宋" w:eastAsia="仿宋" w:hAnsi="仿宋" w:cs="仿宋" w:hint="eastAsia"/>
                <w:szCs w:val="21"/>
              </w:rPr>
            </w:pPr>
            <w:r>
              <w:rPr>
                <w:rFonts w:ascii="仿宋" w:eastAsia="仿宋" w:hAnsi="仿宋" w:cs="仿宋" w:hint="eastAsia"/>
                <w:szCs w:val="21"/>
              </w:rPr>
              <w:t xml:space="preserve">                  2011年</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restart"/>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王卫明</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《东欧国家违宪审查制度比较研究》</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中国政法大学出版社2010年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《保密法学》</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中国政法大学出版社2011年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杨向东</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《WTO体制下的国民待遇原则研究》</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中国政法大学出版社2008年</w:t>
            </w:r>
          </w:p>
        </w:tc>
      </w:tr>
      <w:tr w:rsidR="00CE231E" w:rsidTr="00C90F78">
        <w:trPr>
          <w:trHeight w:val="340"/>
          <w:jc w:val="center"/>
        </w:trPr>
        <w:tc>
          <w:tcPr>
            <w:tcW w:w="756"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黄  辉</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《法律意识形态论》</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中国政法大学出版社2010年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陈海萍</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《行政相对人合法预期保护之研究》</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法律出版社        2012年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孙  波</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《中央与地方关系法治化研究》</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山东人民出版社    2013年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邱之岫</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《民国初期行政法院发展史研究》</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知识产权出版社    2014年</w:t>
            </w:r>
          </w:p>
        </w:tc>
      </w:tr>
      <w:tr w:rsidR="00CE231E" w:rsidTr="00C90F78">
        <w:trPr>
          <w:trHeight w:val="3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proofErr w:type="gramStart"/>
            <w:r>
              <w:rPr>
                <w:rFonts w:ascii="仿宋" w:eastAsia="仿宋" w:hAnsi="仿宋" w:cs="仿宋" w:hint="eastAsia"/>
                <w:szCs w:val="21"/>
              </w:rPr>
              <w:t>吴旅燕</w:t>
            </w:r>
            <w:proofErr w:type="gramEnd"/>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《伪满洲国法制研究》</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中国政法大学出版社2013年</w:t>
            </w:r>
          </w:p>
        </w:tc>
      </w:tr>
      <w:tr w:rsidR="00CE231E" w:rsidTr="00C90F78">
        <w:trPr>
          <w:trHeight w:val="140"/>
          <w:jc w:val="center"/>
        </w:trPr>
        <w:tc>
          <w:tcPr>
            <w:tcW w:w="756"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梁  玥</w:t>
            </w:r>
          </w:p>
        </w:tc>
        <w:tc>
          <w:tcPr>
            <w:tcW w:w="421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《信息公开诉讼研究》</w:t>
            </w:r>
          </w:p>
        </w:tc>
        <w:tc>
          <w:tcPr>
            <w:tcW w:w="2854"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山东人民出版社    2013年</w:t>
            </w:r>
          </w:p>
        </w:tc>
      </w:tr>
    </w:tbl>
    <w:p w:rsidR="00CE231E" w:rsidRDefault="00CE231E" w:rsidP="00CE231E">
      <w:pPr>
        <w:rPr>
          <w:rFonts w:ascii="仿宋" w:eastAsia="仿宋" w:hAnsi="仿宋" w:cs="仿宋" w:hint="eastAsia"/>
          <w:b/>
          <w:sz w:val="24"/>
          <w:szCs w:val="24"/>
        </w:rPr>
      </w:pPr>
      <w:r>
        <w:rPr>
          <w:rFonts w:ascii="仿宋" w:eastAsia="仿宋" w:hAnsi="仿宋" w:cs="仿宋" w:hint="eastAsia"/>
          <w:b/>
          <w:sz w:val="24"/>
          <w:szCs w:val="24"/>
        </w:rPr>
        <w:t xml:space="preserve">    </w:t>
      </w:r>
    </w:p>
    <w:p w:rsidR="00CE231E" w:rsidRDefault="00CE231E" w:rsidP="00CE231E">
      <w:pPr>
        <w:rPr>
          <w:rFonts w:ascii="仿宋" w:eastAsia="仿宋" w:hAnsi="仿宋" w:cs="仿宋" w:hint="eastAsia"/>
          <w:b/>
          <w:sz w:val="24"/>
          <w:szCs w:val="24"/>
        </w:rPr>
      </w:pPr>
    </w:p>
    <w:p w:rsidR="00CE231E" w:rsidRDefault="00CE231E" w:rsidP="00CE231E">
      <w:pPr>
        <w:numPr>
          <w:ilvl w:val="0"/>
          <w:numId w:val="2"/>
        </w:numPr>
        <w:ind w:firstLineChars="200" w:firstLine="482"/>
        <w:rPr>
          <w:rFonts w:ascii="黑体" w:eastAsia="黑体" w:hAnsi="黑体" w:cs="黑体" w:hint="eastAsia"/>
          <w:b/>
          <w:sz w:val="24"/>
          <w:szCs w:val="24"/>
        </w:rPr>
      </w:pPr>
      <w:r>
        <w:rPr>
          <w:rFonts w:ascii="黑体" w:eastAsia="黑体" w:hAnsi="黑体" w:cs="黑体" w:hint="eastAsia"/>
          <w:b/>
          <w:sz w:val="24"/>
          <w:szCs w:val="24"/>
        </w:rPr>
        <w:t>城市犯罪治理的法治保障</w:t>
      </w:r>
    </w:p>
    <w:p w:rsidR="00CE231E" w:rsidRDefault="00CE231E" w:rsidP="00CE231E">
      <w:pPr>
        <w:rPr>
          <w:rFonts w:ascii="黑体" w:eastAsia="黑体" w:hAnsi="黑体" w:cs="黑体" w:hint="eastAsia"/>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885"/>
        <w:gridCol w:w="4256"/>
        <w:gridCol w:w="2813"/>
      </w:tblGrid>
      <w:tr w:rsidR="00CE231E" w:rsidTr="00C90F78">
        <w:trPr>
          <w:trHeight w:val="90"/>
          <w:jc w:val="center"/>
        </w:trPr>
        <w:tc>
          <w:tcPr>
            <w:tcW w:w="643" w:type="dxa"/>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center"/>
              <w:rPr>
                <w:rFonts w:ascii="宋体" w:hAnsi="宋体" w:cs="宋体" w:hint="eastAsia"/>
                <w:b/>
                <w:bCs/>
                <w:kern w:val="0"/>
                <w:szCs w:val="21"/>
              </w:rPr>
            </w:pPr>
            <w:r>
              <w:rPr>
                <w:rFonts w:ascii="宋体" w:hAnsi="宋体" w:cs="宋体" w:hint="eastAsia"/>
                <w:b/>
                <w:bCs/>
                <w:kern w:val="0"/>
                <w:szCs w:val="21"/>
              </w:rPr>
              <w:t>负责人/作者</w:t>
            </w:r>
          </w:p>
        </w:tc>
        <w:tc>
          <w:tcPr>
            <w:tcW w:w="4256" w:type="dxa"/>
            <w:vAlign w:val="center"/>
          </w:tcPr>
          <w:p w:rsidR="00CE231E" w:rsidRDefault="00CE231E" w:rsidP="00C90F78">
            <w:pPr>
              <w:rPr>
                <w:rFonts w:ascii="宋体" w:hAnsi="宋体" w:cs="宋体" w:hint="eastAsia"/>
                <w:b/>
                <w:bCs/>
                <w:kern w:val="0"/>
                <w:szCs w:val="21"/>
              </w:rPr>
            </w:pPr>
            <w:r>
              <w:rPr>
                <w:rFonts w:ascii="宋体" w:hAnsi="宋体" w:cs="宋体" w:hint="eastAsia"/>
                <w:b/>
                <w:bCs/>
                <w:kern w:val="0"/>
                <w:szCs w:val="21"/>
              </w:rPr>
              <w:t>作品名称/项目名称/获奖名称</w:t>
            </w:r>
          </w:p>
        </w:tc>
        <w:tc>
          <w:tcPr>
            <w:tcW w:w="2813" w:type="dxa"/>
            <w:vAlign w:val="center"/>
          </w:tcPr>
          <w:p w:rsidR="00CE231E" w:rsidRDefault="00CE231E" w:rsidP="00C90F78">
            <w:pPr>
              <w:rPr>
                <w:rFonts w:ascii="宋体" w:hAnsi="宋体" w:cs="宋体" w:hint="eastAsia"/>
                <w:b/>
                <w:bCs/>
                <w:kern w:val="0"/>
                <w:szCs w:val="21"/>
              </w:rPr>
            </w:pPr>
            <w:r>
              <w:rPr>
                <w:rFonts w:ascii="宋体" w:hAnsi="宋体" w:cs="宋体" w:hint="eastAsia"/>
                <w:b/>
                <w:bCs/>
                <w:kern w:val="0"/>
                <w:szCs w:val="21"/>
              </w:rPr>
              <w:t>发表刊物及时间/</w:t>
            </w:r>
          </w:p>
          <w:p w:rsidR="00CE231E" w:rsidRDefault="00CE231E" w:rsidP="00C90F78">
            <w:pPr>
              <w:rPr>
                <w:rFonts w:ascii="宋体" w:hAnsi="宋体" w:cs="宋体" w:hint="eastAsia"/>
                <w:b/>
                <w:bCs/>
                <w:kern w:val="0"/>
                <w:szCs w:val="21"/>
              </w:rPr>
            </w:pPr>
            <w:r>
              <w:rPr>
                <w:rFonts w:ascii="宋体" w:hAnsi="宋体" w:cs="宋体" w:hint="eastAsia"/>
                <w:b/>
                <w:bCs/>
                <w:kern w:val="0"/>
                <w:szCs w:val="21"/>
              </w:rPr>
              <w:t>获奖名称及时间</w:t>
            </w:r>
          </w:p>
        </w:tc>
      </w:tr>
      <w:tr w:rsidR="00CE231E" w:rsidTr="00C90F78">
        <w:trPr>
          <w:trHeight w:val="23"/>
          <w:jc w:val="center"/>
        </w:trPr>
        <w:tc>
          <w:tcPr>
            <w:tcW w:w="643" w:type="dxa"/>
            <w:vMerge w:val="restart"/>
            <w:vAlign w:val="center"/>
          </w:tcPr>
          <w:p w:rsidR="00CE231E" w:rsidRDefault="00CE231E" w:rsidP="00C90F78">
            <w:pPr>
              <w:spacing w:line="360" w:lineRule="auto"/>
              <w:jc w:val="left"/>
              <w:rPr>
                <w:rFonts w:ascii="宋体" w:hAnsi="宋体" w:cs="宋体" w:hint="eastAsia"/>
                <w:b/>
                <w:bCs/>
                <w:kern w:val="0"/>
                <w:szCs w:val="21"/>
              </w:rPr>
            </w:pPr>
            <w:r>
              <w:rPr>
                <w:rFonts w:ascii="宋体" w:hAnsi="宋体" w:cs="宋体" w:hint="eastAsia"/>
                <w:b/>
                <w:bCs/>
                <w:kern w:val="0"/>
                <w:szCs w:val="21"/>
              </w:rPr>
              <w:t>代表性学术论文</w:t>
            </w:r>
          </w:p>
        </w:tc>
        <w:tc>
          <w:tcPr>
            <w:tcW w:w="885" w:type="dxa"/>
            <w:vMerge w:val="restart"/>
            <w:vAlign w:val="center"/>
          </w:tcPr>
          <w:p w:rsidR="00CE231E" w:rsidRDefault="00CE231E" w:rsidP="00C90F78">
            <w:pPr>
              <w:jc w:val="center"/>
              <w:rPr>
                <w:rFonts w:ascii="仿宋" w:eastAsia="仿宋" w:hAnsi="仿宋" w:cs="仿宋" w:hint="eastAsia"/>
                <w:szCs w:val="21"/>
              </w:rPr>
            </w:pPr>
            <w:proofErr w:type="gramStart"/>
            <w:r>
              <w:rPr>
                <w:rFonts w:ascii="仿宋" w:eastAsia="仿宋" w:hAnsi="仿宋" w:cs="仿宋" w:hint="eastAsia"/>
                <w:sz w:val="24"/>
                <w:szCs w:val="24"/>
              </w:rPr>
              <w:t>严励</w:t>
            </w:r>
            <w:proofErr w:type="gramEnd"/>
            <w:r>
              <w:rPr>
                <w:rFonts w:ascii="仿宋" w:eastAsia="仿宋" w:hAnsi="仿宋" w:cs="仿宋" w:hint="eastAsia"/>
                <w:sz w:val="18"/>
                <w:szCs w:val="18"/>
              </w:rPr>
              <w:t>（闫立）</w:t>
            </w: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《问题意识与立场方法——中国刑事政策研究之反思》</w:t>
            </w:r>
          </w:p>
        </w:tc>
        <w:tc>
          <w:tcPr>
            <w:tcW w:w="2813" w:type="dxa"/>
            <w:vAlign w:val="center"/>
          </w:tcPr>
          <w:p w:rsidR="00CE231E" w:rsidRDefault="00CE231E" w:rsidP="00C90F78">
            <w:pPr>
              <w:spacing w:line="288" w:lineRule="auto"/>
              <w:jc w:val="left"/>
              <w:rPr>
                <w:rFonts w:ascii="仿宋" w:eastAsia="仿宋" w:hAnsi="仿宋" w:cs="仿宋" w:hint="eastAsia"/>
                <w:bCs/>
                <w:kern w:val="0"/>
                <w:szCs w:val="21"/>
              </w:rPr>
            </w:pPr>
            <w:r>
              <w:rPr>
                <w:rFonts w:ascii="仿宋" w:eastAsia="仿宋" w:hAnsi="仿宋" w:cs="仿宋" w:hint="eastAsia"/>
                <w:szCs w:val="21"/>
              </w:rPr>
              <w:t>《中国法学》2010年第1期</w:t>
            </w:r>
          </w:p>
        </w:tc>
      </w:tr>
      <w:tr w:rsidR="00CE231E" w:rsidTr="00C90F78">
        <w:trPr>
          <w:trHeight w:val="23"/>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《地方政法委“冤案协调会”的潜规则应该予以废除》</w:t>
            </w:r>
          </w:p>
        </w:tc>
        <w:tc>
          <w:tcPr>
            <w:tcW w:w="2813" w:type="dxa"/>
            <w:vAlign w:val="center"/>
          </w:tcPr>
          <w:p w:rsidR="00CE231E" w:rsidRDefault="00CE231E" w:rsidP="00C90F78">
            <w:pPr>
              <w:spacing w:line="288" w:lineRule="auto"/>
              <w:jc w:val="left"/>
              <w:rPr>
                <w:rFonts w:ascii="仿宋" w:eastAsia="仿宋" w:hAnsi="仿宋" w:cs="仿宋" w:hint="eastAsia"/>
                <w:bCs/>
                <w:kern w:val="0"/>
                <w:szCs w:val="21"/>
              </w:rPr>
            </w:pPr>
            <w:r>
              <w:rPr>
                <w:rFonts w:ascii="仿宋" w:eastAsia="仿宋" w:hAnsi="仿宋" w:cs="仿宋" w:hint="eastAsia"/>
                <w:szCs w:val="21"/>
              </w:rPr>
              <w:t>《法学》    2010年第6期</w:t>
            </w:r>
          </w:p>
        </w:tc>
      </w:tr>
      <w:tr w:rsidR="00CE231E" w:rsidTr="00C90F78">
        <w:trPr>
          <w:trHeight w:val="23"/>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《法治是社会管理创新的根本保障》</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 xml:space="preserve">《学术交流》    </w:t>
            </w:r>
          </w:p>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 xml:space="preserve">           2012年第12期</w:t>
            </w:r>
          </w:p>
        </w:tc>
      </w:tr>
      <w:tr w:rsidR="00CE231E" w:rsidTr="00C90F78">
        <w:trPr>
          <w:trHeight w:val="23"/>
          <w:jc w:val="center"/>
        </w:trPr>
        <w:tc>
          <w:tcPr>
            <w:tcW w:w="643" w:type="dxa"/>
            <w:vMerge w:val="restart"/>
            <w:vAlign w:val="center"/>
          </w:tcPr>
          <w:p w:rsidR="00CE231E" w:rsidRDefault="00CE231E" w:rsidP="00C90F78">
            <w:pPr>
              <w:spacing w:line="360" w:lineRule="auto"/>
              <w:ind w:firstLineChars="200" w:firstLine="420"/>
              <w:jc w:val="left"/>
              <w:rPr>
                <w:rFonts w:ascii="宋体" w:hAnsi="宋体" w:cs="宋体" w:hint="eastAsia"/>
                <w:bCs/>
                <w:kern w:val="0"/>
                <w:szCs w:val="21"/>
              </w:rPr>
            </w:pPr>
          </w:p>
          <w:p w:rsidR="00CE231E" w:rsidRDefault="00CE231E" w:rsidP="00C90F78">
            <w:pPr>
              <w:spacing w:line="360" w:lineRule="auto"/>
              <w:jc w:val="left"/>
              <w:rPr>
                <w:rFonts w:ascii="宋体" w:hAnsi="宋体" w:cs="宋体" w:hint="eastAsia"/>
                <w:bCs/>
                <w:kern w:val="0"/>
                <w:szCs w:val="21"/>
              </w:rPr>
            </w:pPr>
            <w:r>
              <w:rPr>
                <w:rFonts w:ascii="宋体" w:hAnsi="宋体" w:cs="宋体" w:hint="eastAsia"/>
                <w:b/>
                <w:bCs/>
                <w:kern w:val="0"/>
                <w:szCs w:val="21"/>
              </w:rPr>
              <w:t>科研获奖</w:t>
            </w:r>
          </w:p>
        </w:tc>
        <w:tc>
          <w:tcPr>
            <w:tcW w:w="885" w:type="dxa"/>
            <w:vAlign w:val="center"/>
          </w:tcPr>
          <w:p w:rsidR="00CE231E" w:rsidRDefault="00CE231E" w:rsidP="00C90F78">
            <w:pPr>
              <w:jc w:val="center"/>
              <w:rPr>
                <w:rFonts w:ascii="仿宋" w:eastAsia="仿宋" w:hAnsi="仿宋" w:cs="仿宋" w:hint="eastAsia"/>
                <w:szCs w:val="21"/>
              </w:rPr>
            </w:pPr>
            <w:proofErr w:type="gramStart"/>
            <w:r>
              <w:rPr>
                <w:rFonts w:ascii="仿宋" w:eastAsia="仿宋" w:hAnsi="仿宋" w:cs="仿宋" w:hint="eastAsia"/>
                <w:sz w:val="24"/>
                <w:szCs w:val="24"/>
              </w:rPr>
              <w:t>严励</w:t>
            </w:r>
            <w:proofErr w:type="gramEnd"/>
            <w:r>
              <w:rPr>
                <w:rFonts w:ascii="仿宋" w:eastAsia="仿宋" w:hAnsi="仿宋" w:cs="仿宋" w:hint="eastAsia"/>
                <w:sz w:val="18"/>
                <w:szCs w:val="18"/>
              </w:rPr>
              <w:t>（闫立）</w:t>
            </w: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《严打刑事政策的理性思考》</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中国法学会“马克昌”杯全国优秀刑法论文三等奖</w:t>
            </w:r>
          </w:p>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 xml:space="preserve">                  2011年</w:t>
            </w:r>
          </w:p>
        </w:tc>
      </w:tr>
      <w:tr w:rsidR="00CE231E" w:rsidTr="00C90F78">
        <w:trPr>
          <w:trHeight w:val="23"/>
          <w:jc w:val="center"/>
        </w:trPr>
        <w:tc>
          <w:tcPr>
            <w:tcW w:w="643"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Align w:val="center"/>
          </w:tcPr>
          <w:p w:rsidR="00CE231E" w:rsidRDefault="00CE231E" w:rsidP="00C90F78">
            <w:pPr>
              <w:jc w:val="center"/>
              <w:rPr>
                <w:rFonts w:ascii="仿宋" w:eastAsia="仿宋" w:hAnsi="仿宋" w:cs="仿宋" w:hint="eastAsia"/>
                <w:bCs/>
                <w:kern w:val="0"/>
                <w:szCs w:val="21"/>
              </w:rPr>
            </w:pPr>
            <w:r>
              <w:rPr>
                <w:rFonts w:ascii="仿宋" w:eastAsia="仿宋" w:hAnsi="仿宋" w:cs="仿宋" w:hint="eastAsia"/>
                <w:szCs w:val="21"/>
              </w:rPr>
              <w:t>姚建龙</w:t>
            </w: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《少年刑法与刑法变革》</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全国刑法学优秀学术著作奖</w:t>
            </w:r>
            <w:r>
              <w:rPr>
                <w:rFonts w:ascii="仿宋" w:eastAsia="仿宋" w:hAnsi="仿宋" w:cs="仿宋" w:hint="eastAsia"/>
                <w:szCs w:val="21"/>
              </w:rPr>
              <w:lastRenderedPageBreak/>
              <w:t>一等奖            2014年</w:t>
            </w:r>
          </w:p>
        </w:tc>
      </w:tr>
      <w:tr w:rsidR="00CE231E" w:rsidTr="00C90F78">
        <w:trPr>
          <w:trHeight w:val="23"/>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center"/>
              <w:rPr>
                <w:rFonts w:ascii="仿宋" w:eastAsia="仿宋" w:hAnsi="仿宋" w:cs="仿宋" w:hint="eastAsia"/>
                <w:bCs/>
                <w:kern w:val="0"/>
                <w:szCs w:val="21"/>
              </w:rPr>
            </w:pPr>
            <w:proofErr w:type="gramStart"/>
            <w:r>
              <w:rPr>
                <w:rFonts w:ascii="仿宋" w:eastAsia="仿宋" w:hAnsi="仿宋" w:cs="仿宋" w:hint="eastAsia"/>
                <w:sz w:val="24"/>
                <w:szCs w:val="24"/>
              </w:rPr>
              <w:t>严励</w:t>
            </w:r>
            <w:proofErr w:type="gramEnd"/>
            <w:r>
              <w:rPr>
                <w:rFonts w:ascii="仿宋" w:eastAsia="仿宋" w:hAnsi="仿宋" w:cs="仿宋" w:hint="eastAsia"/>
                <w:sz w:val="18"/>
                <w:szCs w:val="18"/>
              </w:rPr>
              <w:t>（闫立）</w:t>
            </w: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《社会转型与中国刑事政策的调整》</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上海市哲学社会科学优秀成果三等奖          2012年</w:t>
            </w:r>
          </w:p>
        </w:tc>
      </w:tr>
      <w:tr w:rsidR="00CE231E" w:rsidTr="00C90F78">
        <w:trPr>
          <w:trHeight w:val="23"/>
          <w:jc w:val="center"/>
        </w:trPr>
        <w:tc>
          <w:tcPr>
            <w:tcW w:w="643" w:type="dxa"/>
            <w:vMerge w:val="restart"/>
            <w:vAlign w:val="center"/>
          </w:tcPr>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p>
          <w:p w:rsidR="00CE231E" w:rsidRDefault="00CE231E" w:rsidP="00C90F78">
            <w:pPr>
              <w:spacing w:line="360" w:lineRule="auto"/>
              <w:jc w:val="left"/>
              <w:rPr>
                <w:rFonts w:ascii="宋体" w:hAnsi="宋体" w:cs="宋体" w:hint="eastAsia"/>
                <w:b/>
                <w:bCs/>
                <w:kern w:val="0"/>
                <w:szCs w:val="21"/>
              </w:rPr>
            </w:pPr>
            <w:r>
              <w:rPr>
                <w:rFonts w:ascii="宋体" w:hAnsi="宋体" w:cs="宋体" w:hint="eastAsia"/>
                <w:b/>
                <w:bCs/>
                <w:kern w:val="0"/>
                <w:szCs w:val="21"/>
              </w:rPr>
              <w:t>科研项目</w:t>
            </w:r>
          </w:p>
          <w:p w:rsidR="00CE231E" w:rsidRDefault="00CE231E" w:rsidP="00C90F78">
            <w:pPr>
              <w:spacing w:line="360" w:lineRule="auto"/>
              <w:rPr>
                <w:rFonts w:ascii="宋体" w:hAnsi="宋体" w:cs="宋体" w:hint="eastAsia"/>
                <w:bCs/>
                <w:kern w:val="0"/>
                <w:szCs w:val="21"/>
              </w:rPr>
            </w:pPr>
          </w:p>
          <w:p w:rsidR="00CE231E" w:rsidRDefault="00CE231E" w:rsidP="00C90F78">
            <w:pPr>
              <w:spacing w:line="360" w:lineRule="auto"/>
              <w:jc w:val="left"/>
              <w:rPr>
                <w:rFonts w:ascii="宋体" w:hAnsi="宋体" w:cs="宋体" w:hint="eastAsia"/>
                <w:bCs/>
                <w:kern w:val="0"/>
                <w:szCs w:val="21"/>
              </w:rPr>
            </w:pPr>
          </w:p>
        </w:tc>
        <w:tc>
          <w:tcPr>
            <w:tcW w:w="885" w:type="dxa"/>
            <w:vAlign w:val="center"/>
          </w:tcPr>
          <w:p w:rsidR="00CE231E" w:rsidRDefault="00CE231E" w:rsidP="00C90F78">
            <w:pPr>
              <w:jc w:val="center"/>
              <w:rPr>
                <w:rFonts w:ascii="仿宋" w:eastAsia="仿宋" w:hAnsi="仿宋" w:cs="仿宋" w:hint="eastAsia"/>
                <w:bCs/>
                <w:kern w:val="0"/>
                <w:szCs w:val="21"/>
              </w:rPr>
            </w:pPr>
            <w:r>
              <w:rPr>
                <w:rFonts w:ascii="仿宋" w:eastAsia="仿宋" w:hAnsi="仿宋" w:cs="仿宋" w:hint="eastAsia"/>
                <w:szCs w:val="21"/>
              </w:rPr>
              <w:t>刘  强</w:t>
            </w: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《对社区矫正顶层设计的评价与修正研究》</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 xml:space="preserve">国家社科基金重点项目   </w:t>
            </w:r>
          </w:p>
          <w:p w:rsidR="00CE231E" w:rsidRDefault="00CE231E" w:rsidP="00C90F78">
            <w:pPr>
              <w:spacing w:line="288" w:lineRule="auto"/>
              <w:jc w:val="left"/>
              <w:rPr>
                <w:rFonts w:ascii="仿宋" w:eastAsia="仿宋" w:hAnsi="仿宋" w:cs="仿宋" w:hint="eastAsia"/>
                <w:bCs/>
                <w:kern w:val="0"/>
                <w:szCs w:val="21"/>
              </w:rPr>
            </w:pPr>
            <w:r>
              <w:rPr>
                <w:rFonts w:ascii="仿宋" w:eastAsia="仿宋" w:hAnsi="仿宋" w:cs="仿宋" w:hint="eastAsia"/>
                <w:szCs w:val="21"/>
              </w:rPr>
              <w:t xml:space="preserve">                  2014年</w:t>
            </w:r>
          </w:p>
        </w:tc>
      </w:tr>
      <w:tr w:rsidR="00CE231E" w:rsidTr="00C90F78">
        <w:trPr>
          <w:trHeight w:val="23"/>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center"/>
              <w:rPr>
                <w:rFonts w:ascii="仿宋" w:eastAsia="仿宋" w:hAnsi="仿宋" w:cs="仿宋" w:hint="eastAsia"/>
                <w:bCs/>
                <w:kern w:val="0"/>
                <w:szCs w:val="21"/>
              </w:rPr>
            </w:pPr>
            <w:proofErr w:type="gramStart"/>
            <w:r>
              <w:rPr>
                <w:rFonts w:ascii="仿宋" w:eastAsia="仿宋" w:hAnsi="仿宋" w:cs="仿宋" w:hint="eastAsia"/>
                <w:szCs w:val="21"/>
              </w:rPr>
              <w:t>刘崇亮</w:t>
            </w:r>
            <w:proofErr w:type="gramEnd"/>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《以再犯罪风险控制为导向的监狱行刑改革实证研究》</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 xml:space="preserve">国家社科基金项目      </w:t>
            </w:r>
          </w:p>
          <w:p w:rsidR="00CE231E" w:rsidRDefault="00CE231E" w:rsidP="00C90F78">
            <w:pPr>
              <w:spacing w:line="288" w:lineRule="auto"/>
              <w:jc w:val="left"/>
              <w:rPr>
                <w:rFonts w:ascii="仿宋" w:eastAsia="仿宋" w:hAnsi="仿宋" w:cs="仿宋" w:hint="eastAsia"/>
                <w:bCs/>
                <w:kern w:val="0"/>
                <w:szCs w:val="21"/>
              </w:rPr>
            </w:pPr>
            <w:r>
              <w:rPr>
                <w:rFonts w:ascii="仿宋" w:eastAsia="仿宋" w:hAnsi="仿宋" w:cs="仿宋" w:hint="eastAsia"/>
                <w:szCs w:val="21"/>
              </w:rPr>
              <w:t xml:space="preserve">                  2014年</w:t>
            </w:r>
          </w:p>
        </w:tc>
      </w:tr>
      <w:tr w:rsidR="00CE231E" w:rsidTr="00C90F78">
        <w:trPr>
          <w:trHeight w:val="23"/>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center"/>
              <w:rPr>
                <w:rFonts w:ascii="仿宋" w:eastAsia="仿宋" w:hAnsi="仿宋" w:cs="仿宋" w:hint="eastAsia"/>
                <w:bCs/>
                <w:kern w:val="0"/>
                <w:szCs w:val="21"/>
              </w:rPr>
            </w:pPr>
            <w:r>
              <w:rPr>
                <w:rFonts w:ascii="仿宋" w:eastAsia="仿宋" w:hAnsi="仿宋" w:cs="仿宋" w:hint="eastAsia"/>
                <w:szCs w:val="21"/>
              </w:rPr>
              <w:t>蔡一军</w:t>
            </w: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《社区治安的大数据挖掘与风险预警模型研究》</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 xml:space="preserve">教育部社科项目                         </w:t>
            </w:r>
          </w:p>
          <w:p w:rsidR="00CE231E" w:rsidRDefault="00CE231E" w:rsidP="00C90F78">
            <w:pPr>
              <w:spacing w:line="288" w:lineRule="auto"/>
              <w:jc w:val="left"/>
              <w:rPr>
                <w:rFonts w:ascii="仿宋" w:eastAsia="仿宋" w:hAnsi="仿宋" w:cs="仿宋" w:hint="eastAsia"/>
                <w:bCs/>
                <w:kern w:val="0"/>
                <w:szCs w:val="21"/>
              </w:rPr>
            </w:pPr>
            <w:r>
              <w:rPr>
                <w:rFonts w:ascii="仿宋" w:eastAsia="仿宋" w:hAnsi="仿宋" w:cs="仿宋" w:hint="eastAsia"/>
                <w:szCs w:val="21"/>
              </w:rPr>
              <w:t xml:space="preserve">                  2014年</w:t>
            </w:r>
          </w:p>
        </w:tc>
      </w:tr>
      <w:tr w:rsidR="00CE231E" w:rsidTr="00C90F78">
        <w:trPr>
          <w:trHeight w:val="23"/>
          <w:jc w:val="center"/>
        </w:trPr>
        <w:tc>
          <w:tcPr>
            <w:tcW w:w="643" w:type="dxa"/>
            <w:vMerge/>
            <w:vAlign w:val="center"/>
          </w:tcPr>
          <w:p w:rsidR="00CE231E" w:rsidRDefault="00CE231E" w:rsidP="00C90F78">
            <w:pPr>
              <w:spacing w:line="360" w:lineRule="auto"/>
              <w:rPr>
                <w:rFonts w:ascii="宋体" w:hAnsi="宋体" w:cs="宋体" w:hint="eastAsia"/>
                <w:bCs/>
                <w:kern w:val="0"/>
                <w:szCs w:val="21"/>
              </w:rPr>
            </w:pPr>
          </w:p>
        </w:tc>
        <w:tc>
          <w:tcPr>
            <w:tcW w:w="885" w:type="dxa"/>
            <w:vAlign w:val="center"/>
          </w:tcPr>
          <w:p w:rsidR="00CE231E" w:rsidRDefault="00CE231E" w:rsidP="00C90F78">
            <w:pPr>
              <w:jc w:val="center"/>
              <w:rPr>
                <w:rFonts w:ascii="仿宋" w:eastAsia="仿宋" w:hAnsi="仿宋" w:cs="仿宋" w:hint="eastAsia"/>
                <w:bCs/>
                <w:kern w:val="0"/>
                <w:szCs w:val="21"/>
              </w:rPr>
            </w:pPr>
            <w:proofErr w:type="gramStart"/>
            <w:r>
              <w:rPr>
                <w:rFonts w:ascii="仿宋" w:eastAsia="仿宋" w:hAnsi="仿宋" w:cs="仿宋" w:hint="eastAsia"/>
                <w:szCs w:val="21"/>
              </w:rPr>
              <w:t>刘崇亮</w:t>
            </w:r>
            <w:proofErr w:type="gramEnd"/>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《监狱惩罚机能的限制——以权力的规范配置为视角》</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 xml:space="preserve">教育部社科项目      </w:t>
            </w:r>
          </w:p>
          <w:p w:rsidR="00CE231E" w:rsidRDefault="00CE231E" w:rsidP="00C90F78">
            <w:pPr>
              <w:spacing w:line="288" w:lineRule="auto"/>
              <w:jc w:val="left"/>
              <w:rPr>
                <w:rFonts w:ascii="仿宋" w:eastAsia="仿宋" w:hAnsi="仿宋" w:cs="仿宋" w:hint="eastAsia"/>
                <w:bCs/>
                <w:kern w:val="0"/>
                <w:szCs w:val="21"/>
              </w:rPr>
            </w:pPr>
            <w:r>
              <w:rPr>
                <w:rFonts w:ascii="仿宋" w:eastAsia="仿宋" w:hAnsi="仿宋" w:cs="仿宋" w:hint="eastAsia"/>
                <w:szCs w:val="21"/>
              </w:rPr>
              <w:t xml:space="preserve">                  2012年</w:t>
            </w:r>
          </w:p>
        </w:tc>
      </w:tr>
      <w:tr w:rsidR="00CE231E" w:rsidTr="00C90F78">
        <w:trPr>
          <w:trHeight w:val="23"/>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restart"/>
            <w:vAlign w:val="center"/>
          </w:tcPr>
          <w:p w:rsidR="00CE231E" w:rsidRDefault="00CE231E" w:rsidP="00C90F78">
            <w:pPr>
              <w:rPr>
                <w:rFonts w:ascii="仿宋" w:eastAsia="仿宋" w:hAnsi="仿宋" w:cs="仿宋" w:hint="eastAsia"/>
                <w:szCs w:val="21"/>
              </w:rPr>
            </w:pPr>
            <w:proofErr w:type="gramStart"/>
            <w:r>
              <w:rPr>
                <w:rFonts w:ascii="仿宋" w:eastAsia="仿宋" w:hAnsi="仿宋" w:cs="仿宋" w:hint="eastAsia"/>
                <w:szCs w:val="21"/>
              </w:rPr>
              <w:t>赵运锋</w:t>
            </w:r>
            <w:proofErr w:type="gramEnd"/>
          </w:p>
          <w:p w:rsidR="00CE231E" w:rsidRDefault="00CE231E" w:rsidP="00C90F78">
            <w:pPr>
              <w:jc w:val="center"/>
              <w:rPr>
                <w:rFonts w:ascii="仿宋" w:eastAsia="仿宋" w:hAnsi="仿宋" w:cs="仿宋" w:hint="eastAsia"/>
                <w:szCs w:val="21"/>
              </w:rPr>
            </w:pP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《风险社会下刑法解释图景分析》</w:t>
            </w:r>
          </w:p>
        </w:tc>
        <w:tc>
          <w:tcPr>
            <w:tcW w:w="2813" w:type="dxa"/>
            <w:vAlign w:val="center"/>
          </w:tcPr>
          <w:p w:rsidR="00CE231E" w:rsidRDefault="00CE231E" w:rsidP="00C90F78">
            <w:pPr>
              <w:spacing w:line="288" w:lineRule="auto"/>
              <w:jc w:val="left"/>
              <w:rPr>
                <w:rFonts w:ascii="仿宋" w:eastAsia="仿宋" w:hAnsi="仿宋" w:cs="仿宋" w:hint="eastAsia"/>
                <w:bCs/>
                <w:kern w:val="0"/>
                <w:szCs w:val="21"/>
              </w:rPr>
            </w:pPr>
            <w:r>
              <w:rPr>
                <w:rFonts w:ascii="仿宋" w:eastAsia="仿宋" w:hAnsi="仿宋" w:cs="仿宋" w:hint="eastAsia"/>
                <w:szCs w:val="21"/>
              </w:rPr>
              <w:t>教育部社科项目    2012年</w:t>
            </w:r>
          </w:p>
        </w:tc>
      </w:tr>
      <w:tr w:rsidR="00CE231E" w:rsidTr="00C90F78">
        <w:trPr>
          <w:trHeight w:val="23"/>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jc w:val="center"/>
              <w:rPr>
                <w:rFonts w:ascii="仿宋" w:eastAsia="仿宋" w:hAnsi="仿宋" w:cs="仿宋" w:hint="eastAsia"/>
                <w:szCs w:val="21"/>
              </w:rPr>
            </w:pP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《罪行关系的实然困境与应然图景》</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上海市教委        2010年</w:t>
            </w:r>
          </w:p>
        </w:tc>
      </w:tr>
      <w:tr w:rsidR="00CE231E" w:rsidTr="00C90F78">
        <w:trPr>
          <w:trHeight w:val="23"/>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center"/>
              <w:rPr>
                <w:rFonts w:ascii="仿宋" w:eastAsia="仿宋" w:hAnsi="仿宋" w:cs="仿宋" w:hint="eastAsia"/>
                <w:szCs w:val="21"/>
              </w:rPr>
            </w:pPr>
            <w:r>
              <w:rPr>
                <w:rFonts w:ascii="仿宋" w:eastAsia="仿宋" w:hAnsi="仿宋" w:cs="仿宋" w:hint="eastAsia"/>
                <w:szCs w:val="21"/>
              </w:rPr>
              <w:t>蔡一军</w:t>
            </w: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《腐败犯罪的刑罚结构优化研究》</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上海市教委        2010年</w:t>
            </w:r>
          </w:p>
        </w:tc>
      </w:tr>
      <w:tr w:rsidR="00CE231E" w:rsidTr="00C90F78">
        <w:trPr>
          <w:trHeight w:val="23"/>
          <w:jc w:val="center"/>
        </w:trPr>
        <w:tc>
          <w:tcPr>
            <w:tcW w:w="643" w:type="dxa"/>
            <w:vMerge w:val="restart"/>
            <w:vAlign w:val="center"/>
          </w:tcPr>
          <w:p w:rsidR="00CE231E" w:rsidRDefault="00CE231E" w:rsidP="00C90F78">
            <w:pPr>
              <w:spacing w:line="360" w:lineRule="auto"/>
              <w:jc w:val="left"/>
              <w:rPr>
                <w:rFonts w:ascii="宋体" w:hAnsi="宋体" w:cs="宋体" w:hint="eastAsia"/>
                <w:b/>
                <w:bCs/>
                <w:kern w:val="0"/>
                <w:szCs w:val="21"/>
              </w:rPr>
            </w:pPr>
            <w:r>
              <w:rPr>
                <w:rFonts w:ascii="宋体" w:hAnsi="宋体" w:cs="宋体" w:hint="eastAsia"/>
                <w:b/>
                <w:bCs/>
                <w:kern w:val="0"/>
                <w:szCs w:val="21"/>
              </w:rPr>
              <w:t>专著</w:t>
            </w:r>
          </w:p>
        </w:tc>
        <w:tc>
          <w:tcPr>
            <w:tcW w:w="885" w:type="dxa"/>
            <w:vMerge w:val="restart"/>
            <w:vAlign w:val="center"/>
          </w:tcPr>
          <w:p w:rsidR="00CE231E" w:rsidRDefault="00CE231E" w:rsidP="00C90F78">
            <w:pPr>
              <w:jc w:val="center"/>
              <w:rPr>
                <w:rFonts w:ascii="仿宋" w:eastAsia="仿宋" w:hAnsi="仿宋" w:cs="仿宋" w:hint="eastAsia"/>
                <w:szCs w:val="21"/>
              </w:rPr>
            </w:pPr>
            <w:proofErr w:type="gramStart"/>
            <w:r>
              <w:rPr>
                <w:rFonts w:ascii="仿宋" w:eastAsia="仿宋" w:hAnsi="仿宋" w:cs="仿宋" w:hint="eastAsia"/>
                <w:szCs w:val="21"/>
              </w:rPr>
              <w:t>闫</w:t>
            </w:r>
            <w:proofErr w:type="gramEnd"/>
            <w:r>
              <w:rPr>
                <w:rFonts w:ascii="仿宋" w:eastAsia="仿宋" w:hAnsi="仿宋" w:cs="仿宋" w:hint="eastAsia"/>
                <w:szCs w:val="21"/>
              </w:rPr>
              <w:t xml:space="preserve">  立</w:t>
            </w:r>
          </w:p>
          <w:p w:rsidR="00CE231E" w:rsidRDefault="00CE231E" w:rsidP="00C90F78">
            <w:pPr>
              <w:jc w:val="center"/>
              <w:rPr>
                <w:rFonts w:ascii="仿宋" w:eastAsia="仿宋" w:hAnsi="仿宋" w:cs="仿宋" w:hint="eastAsia"/>
                <w:szCs w:val="21"/>
              </w:rPr>
            </w:pPr>
            <w:r>
              <w:rPr>
                <w:rFonts w:ascii="仿宋" w:eastAsia="仿宋" w:hAnsi="仿宋" w:cs="仿宋" w:hint="eastAsia"/>
                <w:sz w:val="18"/>
                <w:szCs w:val="18"/>
              </w:rPr>
              <w:t>（</w:t>
            </w:r>
            <w:proofErr w:type="gramStart"/>
            <w:r>
              <w:rPr>
                <w:rFonts w:ascii="仿宋" w:eastAsia="仿宋" w:hAnsi="仿宋" w:cs="仿宋" w:hint="eastAsia"/>
                <w:sz w:val="18"/>
                <w:szCs w:val="18"/>
              </w:rPr>
              <w:t>严励</w:t>
            </w:r>
            <w:proofErr w:type="gramEnd"/>
            <w:r>
              <w:rPr>
                <w:rFonts w:ascii="仿宋" w:eastAsia="仿宋" w:hAnsi="仿宋" w:cs="仿宋" w:hint="eastAsia"/>
                <w:sz w:val="18"/>
                <w:szCs w:val="18"/>
              </w:rPr>
              <w:t>）</w:t>
            </w: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《中国刑事政策的建构理性》</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 xml:space="preserve">中国政法大学出版社 </w:t>
            </w:r>
          </w:p>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 xml:space="preserve">                  2010年</w:t>
            </w:r>
          </w:p>
        </w:tc>
      </w:tr>
      <w:tr w:rsidR="00CE231E" w:rsidTr="00C90F78">
        <w:trPr>
          <w:trHeight w:val="23"/>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widowControl/>
              <w:jc w:val="left"/>
              <w:rPr>
                <w:rFonts w:ascii="仿宋" w:eastAsia="仿宋" w:hAnsi="仿宋" w:cs="仿宋" w:hint="eastAsia"/>
                <w:szCs w:val="21"/>
              </w:rPr>
            </w:pP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《中国刑事政策原理》</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法律出版社        2011年</w:t>
            </w:r>
          </w:p>
        </w:tc>
      </w:tr>
      <w:tr w:rsidR="00CE231E" w:rsidTr="00C90F78">
        <w:trPr>
          <w:trHeight w:val="23"/>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widowControl/>
              <w:jc w:val="left"/>
              <w:rPr>
                <w:rFonts w:ascii="仿宋" w:eastAsia="仿宋" w:hAnsi="仿宋" w:cs="仿宋" w:hint="eastAsia"/>
                <w:szCs w:val="21"/>
              </w:rPr>
            </w:pP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《刑事法一体化视野下的犯罪研究》</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北京大学出版社    2010年</w:t>
            </w:r>
          </w:p>
        </w:tc>
      </w:tr>
      <w:tr w:rsidR="00CE231E" w:rsidTr="00C90F78">
        <w:trPr>
          <w:trHeight w:val="23"/>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widowControl/>
              <w:jc w:val="left"/>
              <w:rPr>
                <w:rFonts w:ascii="仿宋" w:eastAsia="仿宋" w:hAnsi="仿宋" w:cs="仿宋" w:hint="eastAsia"/>
                <w:szCs w:val="21"/>
              </w:rPr>
            </w:pP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《刑事政策论坛》（第三辑）</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中国法制出版社    2014年</w:t>
            </w:r>
          </w:p>
        </w:tc>
      </w:tr>
      <w:tr w:rsidR="00CE231E" w:rsidTr="00C90F78">
        <w:trPr>
          <w:trHeight w:val="23"/>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widowControl/>
              <w:jc w:val="left"/>
              <w:rPr>
                <w:rFonts w:ascii="仿宋" w:eastAsia="仿宋" w:hAnsi="仿宋" w:cs="仿宋" w:hint="eastAsia"/>
                <w:szCs w:val="21"/>
              </w:rPr>
            </w:pPr>
          </w:p>
        </w:tc>
        <w:tc>
          <w:tcPr>
            <w:tcW w:w="4256"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《刑事政策论坛》（第二辑）</w:t>
            </w:r>
          </w:p>
        </w:tc>
        <w:tc>
          <w:tcPr>
            <w:tcW w:w="2813" w:type="dxa"/>
            <w:vAlign w:val="center"/>
          </w:tcPr>
          <w:p w:rsidR="00CE231E" w:rsidRDefault="00CE231E" w:rsidP="00C90F78">
            <w:pPr>
              <w:spacing w:line="288" w:lineRule="auto"/>
              <w:jc w:val="left"/>
              <w:rPr>
                <w:rFonts w:ascii="仿宋" w:eastAsia="仿宋" w:hAnsi="仿宋" w:cs="仿宋" w:hint="eastAsia"/>
                <w:szCs w:val="21"/>
              </w:rPr>
            </w:pPr>
            <w:r>
              <w:rPr>
                <w:rFonts w:ascii="仿宋" w:eastAsia="仿宋" w:hAnsi="仿宋" w:cs="仿宋" w:hint="eastAsia"/>
                <w:szCs w:val="21"/>
              </w:rPr>
              <w:t>中国法制出版社    2012年</w:t>
            </w:r>
          </w:p>
        </w:tc>
      </w:tr>
    </w:tbl>
    <w:p w:rsidR="00CE231E" w:rsidRDefault="00CE231E" w:rsidP="00CE231E">
      <w:pPr>
        <w:adjustRightInd w:val="0"/>
        <w:snapToGrid w:val="0"/>
        <w:spacing w:line="360" w:lineRule="auto"/>
        <w:rPr>
          <w:rFonts w:hint="eastAsia"/>
          <w:b/>
          <w:szCs w:val="21"/>
        </w:rPr>
      </w:pPr>
      <w:r>
        <w:rPr>
          <w:rFonts w:hint="eastAsia"/>
          <w:b/>
          <w:szCs w:val="21"/>
        </w:rPr>
        <w:t xml:space="preserve">     </w:t>
      </w:r>
    </w:p>
    <w:p w:rsidR="00CE231E" w:rsidRDefault="00CE231E" w:rsidP="00CE231E">
      <w:pPr>
        <w:adjustRightInd w:val="0"/>
        <w:snapToGrid w:val="0"/>
        <w:spacing w:line="360" w:lineRule="auto"/>
        <w:rPr>
          <w:rFonts w:ascii="黑体" w:eastAsia="黑体" w:hAnsi="黑体" w:cs="黑体" w:hint="eastAsia"/>
          <w:b/>
          <w:sz w:val="24"/>
          <w:szCs w:val="24"/>
        </w:rPr>
      </w:pPr>
    </w:p>
    <w:p w:rsidR="00CE231E" w:rsidRDefault="00CE231E" w:rsidP="00CE231E">
      <w:pPr>
        <w:adjustRightInd w:val="0"/>
        <w:snapToGrid w:val="0"/>
        <w:spacing w:line="360" w:lineRule="auto"/>
        <w:rPr>
          <w:rFonts w:ascii="黑体" w:eastAsia="黑体" w:hAnsi="黑体" w:cs="黑体" w:hint="eastAsia"/>
          <w:b/>
          <w:sz w:val="24"/>
          <w:szCs w:val="24"/>
        </w:rPr>
      </w:pPr>
    </w:p>
    <w:p w:rsidR="00CE231E" w:rsidRDefault="00CE231E" w:rsidP="00CE231E">
      <w:pPr>
        <w:adjustRightInd w:val="0"/>
        <w:snapToGrid w:val="0"/>
        <w:spacing w:line="360" w:lineRule="auto"/>
        <w:rPr>
          <w:rFonts w:ascii="黑体" w:eastAsia="黑体" w:hAnsi="黑体" w:cs="黑体" w:hint="eastAsia"/>
          <w:b/>
          <w:sz w:val="24"/>
          <w:szCs w:val="24"/>
        </w:rPr>
      </w:pPr>
    </w:p>
    <w:p w:rsidR="00CE231E" w:rsidRDefault="00CE231E" w:rsidP="00CE231E">
      <w:pPr>
        <w:adjustRightInd w:val="0"/>
        <w:snapToGrid w:val="0"/>
        <w:spacing w:line="360" w:lineRule="auto"/>
        <w:ind w:firstLineChars="200" w:firstLine="482"/>
        <w:rPr>
          <w:rFonts w:ascii="黑体" w:eastAsia="黑体" w:hAnsi="黑体" w:cs="黑体" w:hint="eastAsia"/>
          <w:b/>
          <w:sz w:val="24"/>
          <w:szCs w:val="24"/>
        </w:rPr>
      </w:pPr>
      <w:r>
        <w:rPr>
          <w:rFonts w:ascii="黑体" w:eastAsia="黑体" w:hAnsi="黑体" w:cs="黑体" w:hint="eastAsia"/>
          <w:b/>
          <w:sz w:val="24"/>
          <w:szCs w:val="24"/>
        </w:rPr>
        <w:t>3.城市金融安全的法治保障</w:t>
      </w:r>
    </w:p>
    <w:p w:rsidR="00CE231E" w:rsidRDefault="00CE231E" w:rsidP="00CE231E">
      <w:pPr>
        <w:adjustRightInd w:val="0"/>
        <w:snapToGrid w:val="0"/>
        <w:spacing w:line="360" w:lineRule="auto"/>
        <w:ind w:firstLineChars="200" w:firstLine="221"/>
        <w:rPr>
          <w:rFonts w:ascii="黑体" w:eastAsia="黑体" w:hAnsi="黑体" w:cs="黑体" w:hint="eastAsia"/>
          <w:b/>
          <w:sz w:val="11"/>
          <w:szCs w:val="1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885"/>
        <w:gridCol w:w="4200"/>
        <w:gridCol w:w="2869"/>
      </w:tblGrid>
      <w:tr w:rsidR="00CE231E" w:rsidTr="00C90F78">
        <w:trPr>
          <w:trHeight w:val="777"/>
          <w:jc w:val="center"/>
        </w:trPr>
        <w:tc>
          <w:tcPr>
            <w:tcW w:w="643" w:type="dxa"/>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center"/>
              <w:rPr>
                <w:rFonts w:ascii="宋体" w:hAnsi="宋体" w:cs="宋体" w:hint="eastAsia"/>
                <w:b/>
                <w:bCs/>
                <w:kern w:val="0"/>
                <w:szCs w:val="21"/>
              </w:rPr>
            </w:pPr>
            <w:r>
              <w:rPr>
                <w:rFonts w:ascii="宋体" w:hAnsi="宋体" w:cs="宋体" w:hint="eastAsia"/>
                <w:b/>
                <w:bCs/>
                <w:kern w:val="0"/>
                <w:szCs w:val="21"/>
              </w:rPr>
              <w:t>负责人/作者</w:t>
            </w:r>
          </w:p>
        </w:tc>
        <w:tc>
          <w:tcPr>
            <w:tcW w:w="4200" w:type="dxa"/>
            <w:vAlign w:val="center"/>
          </w:tcPr>
          <w:p w:rsidR="00CE231E" w:rsidRDefault="00CE231E" w:rsidP="00C90F78">
            <w:pPr>
              <w:rPr>
                <w:rFonts w:ascii="宋体" w:hAnsi="宋体" w:cs="宋体" w:hint="eastAsia"/>
                <w:b/>
                <w:bCs/>
                <w:kern w:val="0"/>
                <w:szCs w:val="21"/>
              </w:rPr>
            </w:pPr>
            <w:r>
              <w:rPr>
                <w:rFonts w:ascii="宋体" w:hAnsi="宋体" w:cs="宋体" w:hint="eastAsia"/>
                <w:b/>
                <w:bCs/>
                <w:kern w:val="0"/>
                <w:szCs w:val="21"/>
              </w:rPr>
              <w:t>作品名称/项目名称/获奖名称</w:t>
            </w:r>
          </w:p>
        </w:tc>
        <w:tc>
          <w:tcPr>
            <w:tcW w:w="2869" w:type="dxa"/>
            <w:vAlign w:val="center"/>
          </w:tcPr>
          <w:p w:rsidR="00CE231E" w:rsidRDefault="00CE231E" w:rsidP="00C90F78">
            <w:pPr>
              <w:rPr>
                <w:rFonts w:ascii="宋体" w:hAnsi="宋体" w:cs="宋体" w:hint="eastAsia"/>
                <w:b/>
                <w:bCs/>
                <w:kern w:val="0"/>
                <w:szCs w:val="21"/>
              </w:rPr>
            </w:pPr>
            <w:r>
              <w:rPr>
                <w:rFonts w:ascii="宋体" w:hAnsi="宋体" w:cs="宋体" w:hint="eastAsia"/>
                <w:b/>
                <w:bCs/>
                <w:kern w:val="0"/>
                <w:szCs w:val="21"/>
              </w:rPr>
              <w:t>发表刊物及时间/</w:t>
            </w:r>
          </w:p>
          <w:p w:rsidR="00CE231E" w:rsidRDefault="00CE231E" w:rsidP="00C90F78">
            <w:pPr>
              <w:rPr>
                <w:rFonts w:ascii="宋体" w:hAnsi="宋体" w:cs="宋体" w:hint="eastAsia"/>
                <w:b/>
                <w:bCs/>
                <w:kern w:val="0"/>
                <w:szCs w:val="21"/>
              </w:rPr>
            </w:pPr>
            <w:r>
              <w:rPr>
                <w:rFonts w:ascii="宋体" w:hAnsi="宋体" w:cs="宋体" w:hint="eastAsia"/>
                <w:b/>
                <w:bCs/>
                <w:kern w:val="0"/>
                <w:szCs w:val="21"/>
              </w:rPr>
              <w:t>获奖名称及时间</w:t>
            </w:r>
          </w:p>
        </w:tc>
      </w:tr>
      <w:tr w:rsidR="00CE231E" w:rsidTr="00C90F78">
        <w:trPr>
          <w:trHeight w:val="397"/>
          <w:jc w:val="center"/>
        </w:trPr>
        <w:tc>
          <w:tcPr>
            <w:tcW w:w="643" w:type="dxa"/>
            <w:vMerge w:val="restart"/>
            <w:vAlign w:val="center"/>
          </w:tcPr>
          <w:p w:rsidR="00CE231E" w:rsidRDefault="00CE231E" w:rsidP="00C90F78">
            <w:pPr>
              <w:spacing w:line="360" w:lineRule="auto"/>
              <w:jc w:val="left"/>
              <w:rPr>
                <w:rFonts w:ascii="宋体" w:hAnsi="宋体" w:cs="宋体" w:hint="eastAsia"/>
                <w:bCs/>
                <w:kern w:val="0"/>
                <w:szCs w:val="21"/>
              </w:rPr>
            </w:pPr>
            <w:r>
              <w:rPr>
                <w:rFonts w:ascii="宋体" w:hAnsi="宋体" w:cs="宋体" w:hint="eastAsia"/>
                <w:b/>
                <w:bCs/>
                <w:kern w:val="0"/>
                <w:szCs w:val="21"/>
              </w:rPr>
              <w:t>代表性学术论文</w:t>
            </w:r>
          </w:p>
        </w:tc>
        <w:tc>
          <w:tcPr>
            <w:tcW w:w="885" w:type="dxa"/>
            <w:vMerge w:val="restart"/>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周仲飞</w:t>
            </w: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w:t>
            </w:r>
            <w:r>
              <w:rPr>
                <w:rFonts w:ascii="仿宋" w:eastAsia="仿宋" w:hAnsi="仿宋" w:cs="仿宋" w:hint="eastAsia"/>
                <w:szCs w:val="21"/>
              </w:rPr>
              <w:fldChar w:fldCharType="begin"/>
            </w:r>
            <w:r>
              <w:rPr>
                <w:rFonts w:ascii="仿宋" w:eastAsia="仿宋" w:hAnsi="仿宋" w:cs="仿宋" w:hint="eastAsia"/>
                <w:szCs w:val="21"/>
              </w:rPr>
              <w:instrText xml:space="preserve"> HYPERLINK "http://www.cnki.net/kcms/detail/detail.aspx?filename=LAWS201305011&amp;dbcode=CJFQ&amp;dbname=CJFDTEMP&amp;v=" \t "_blank" </w:instrText>
            </w:r>
            <w:r>
              <w:rPr>
                <w:rFonts w:ascii="仿宋" w:eastAsia="仿宋" w:hAnsi="仿宋" w:cs="仿宋" w:hint="eastAsia"/>
                <w:szCs w:val="21"/>
              </w:rPr>
              <w:fldChar w:fldCharType="separate"/>
            </w:r>
            <w:r>
              <w:rPr>
                <w:rFonts w:ascii="仿宋" w:eastAsia="仿宋" w:hAnsi="仿宋" w:cs="仿宋" w:hint="eastAsia"/>
                <w:szCs w:val="21"/>
              </w:rPr>
              <w:t>全球金融法的诞生</w:t>
            </w:r>
            <w:r>
              <w:rPr>
                <w:rFonts w:ascii="仿宋" w:eastAsia="仿宋" w:hAnsi="仿宋" w:cs="仿宋" w:hint="eastAsia"/>
                <w:szCs w:val="21"/>
              </w:rPr>
              <w:fldChar w:fldCharType="end"/>
            </w:r>
            <w:r>
              <w:rPr>
                <w:rFonts w:ascii="仿宋" w:eastAsia="仿宋" w:hAnsi="仿宋" w:cs="仿宋" w:hint="eastAsia"/>
                <w:szCs w:val="21"/>
              </w:rPr>
              <w:t>》</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《法学研究》 2013年第5期</w:t>
            </w:r>
          </w:p>
        </w:tc>
      </w:tr>
      <w:tr w:rsidR="00CE231E" w:rsidTr="00C90F78">
        <w:trPr>
          <w:trHeight w:val="397"/>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rPr>
                <w:rFonts w:hint="eastAsia"/>
              </w:rPr>
            </w:pP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w:t>
            </w:r>
            <w:hyperlink r:id="rId5" w:tgtFrame="_blank" w:history="1">
              <w:r>
                <w:rPr>
                  <w:rFonts w:ascii="仿宋" w:eastAsia="仿宋" w:hAnsi="仿宋" w:cs="仿宋" w:hint="eastAsia"/>
                  <w:szCs w:val="21"/>
                </w:rPr>
                <w:t>提高金融包容:一个银行法的视角</w:t>
              </w:r>
            </w:hyperlink>
            <w:r>
              <w:rPr>
                <w:rFonts w:ascii="仿宋" w:eastAsia="仿宋" w:hAnsi="仿宋" w:cs="仿宋" w:hint="eastAsia"/>
                <w:szCs w:val="21"/>
              </w:rPr>
              <w:t xml:space="preserve">》 </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《法律科学(西北政法大学学报》         2013年第1期</w:t>
            </w:r>
          </w:p>
        </w:tc>
      </w:tr>
      <w:tr w:rsidR="00CE231E" w:rsidTr="00C90F78">
        <w:trPr>
          <w:trHeight w:val="397"/>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w:t>
            </w:r>
            <w:hyperlink r:id="rId6" w:tgtFrame="_blank" w:history="1">
              <w:r>
                <w:rPr>
                  <w:rFonts w:ascii="仿宋" w:eastAsia="仿宋" w:hAnsi="仿宋" w:cs="仿宋" w:hint="eastAsia"/>
                  <w:szCs w:val="21"/>
                </w:rPr>
                <w:t>资本充足率：一个被神化了的银行法制度</w:t>
              </w:r>
            </w:hyperlink>
            <w:r>
              <w:rPr>
                <w:rFonts w:ascii="仿宋" w:eastAsia="仿宋" w:hAnsi="仿宋" w:cs="仿宋" w:hint="eastAsia"/>
                <w:szCs w:val="21"/>
              </w:rPr>
              <w:t xml:space="preserve">》 </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《法商研究》 2009年第3期</w:t>
            </w:r>
          </w:p>
        </w:tc>
      </w:tr>
      <w:tr w:rsidR="00CE231E" w:rsidTr="00C90F78">
        <w:trPr>
          <w:trHeight w:val="555"/>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00" w:type="dxa"/>
            <w:vAlign w:val="center"/>
          </w:tcPr>
          <w:p w:rsidR="00CE231E" w:rsidRDefault="00CE231E" w:rsidP="00C90F78">
            <w:pPr>
              <w:spacing w:line="264" w:lineRule="auto"/>
              <w:jc w:val="left"/>
              <w:rPr>
                <w:rFonts w:eastAsia="仿宋"/>
                <w:szCs w:val="21"/>
              </w:rPr>
            </w:pPr>
            <w:smartTag w:uri="urn:schemas-microsoft-com:office:smarttags" w:element="City">
              <w:smartTag w:uri="urn:schemas-microsoft-com:office:smarttags" w:element="place">
                <w:r>
                  <w:rPr>
                    <w:rFonts w:eastAsia="仿宋"/>
                    <w:szCs w:val="21"/>
                  </w:rPr>
                  <w:t>Independence</w:t>
                </w:r>
              </w:smartTag>
            </w:smartTag>
            <w:r>
              <w:rPr>
                <w:rFonts w:eastAsia="仿宋"/>
                <w:szCs w:val="21"/>
              </w:rPr>
              <w:t xml:space="preserve"> and Accountability of the People’s Bank of China, </w:t>
            </w:r>
          </w:p>
        </w:tc>
        <w:tc>
          <w:tcPr>
            <w:tcW w:w="2869" w:type="dxa"/>
            <w:vAlign w:val="center"/>
          </w:tcPr>
          <w:p w:rsidR="00CE231E" w:rsidRDefault="00CE231E" w:rsidP="00C90F78">
            <w:pPr>
              <w:spacing w:line="264" w:lineRule="auto"/>
              <w:jc w:val="left"/>
              <w:rPr>
                <w:rFonts w:eastAsia="仿宋"/>
                <w:szCs w:val="21"/>
              </w:rPr>
            </w:pPr>
            <w:r>
              <w:rPr>
                <w:rFonts w:eastAsia="仿宋"/>
                <w:szCs w:val="21"/>
              </w:rPr>
              <w:t>European Business Law Review, Vol. 17, No. 5, 2006</w:t>
            </w:r>
          </w:p>
        </w:tc>
      </w:tr>
      <w:tr w:rsidR="00CE231E" w:rsidTr="00C90F78">
        <w:trPr>
          <w:trHeight w:val="397"/>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《银行监管机构独立性的法律保障机制》</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《法学研究》 2008年第1期</w:t>
            </w:r>
          </w:p>
        </w:tc>
      </w:tr>
      <w:tr w:rsidR="00CE231E" w:rsidTr="00C90F78">
        <w:trPr>
          <w:trHeight w:val="397"/>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rPr>
                <w:rFonts w:hint="eastAsia"/>
                <w:szCs w:val="21"/>
              </w:rPr>
            </w:pP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《银行监管机构问责性的法律保障机制》</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《法学》     2007年第7期</w:t>
            </w:r>
          </w:p>
        </w:tc>
      </w:tr>
      <w:tr w:rsidR="00CE231E" w:rsidTr="00C90F78">
        <w:trPr>
          <w:trHeight w:val="397"/>
          <w:jc w:val="center"/>
        </w:trPr>
        <w:tc>
          <w:tcPr>
            <w:tcW w:w="643" w:type="dxa"/>
            <w:vMerge w:val="restart"/>
            <w:vAlign w:val="center"/>
          </w:tcPr>
          <w:p w:rsidR="00CE231E" w:rsidRDefault="00CE231E" w:rsidP="00C90F78">
            <w:pPr>
              <w:spacing w:line="360" w:lineRule="auto"/>
              <w:ind w:firstLineChars="200" w:firstLine="420"/>
              <w:jc w:val="left"/>
              <w:rPr>
                <w:rFonts w:ascii="宋体" w:hAnsi="宋体" w:cs="宋体" w:hint="eastAsia"/>
                <w:bCs/>
                <w:kern w:val="0"/>
                <w:szCs w:val="21"/>
              </w:rPr>
            </w:pPr>
          </w:p>
          <w:p w:rsidR="00CE231E" w:rsidRDefault="00CE231E" w:rsidP="00C90F78">
            <w:pPr>
              <w:spacing w:line="360" w:lineRule="auto"/>
              <w:jc w:val="left"/>
              <w:rPr>
                <w:rFonts w:ascii="宋体" w:hAnsi="宋体" w:cs="宋体" w:hint="eastAsia"/>
                <w:bCs/>
                <w:kern w:val="0"/>
                <w:szCs w:val="21"/>
              </w:rPr>
            </w:pPr>
            <w:r>
              <w:rPr>
                <w:rFonts w:ascii="宋体" w:hAnsi="宋体" w:cs="宋体" w:hint="eastAsia"/>
                <w:b/>
                <w:bCs/>
                <w:kern w:val="0"/>
                <w:szCs w:val="21"/>
              </w:rPr>
              <w:t>科研获奖</w:t>
            </w: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王丽华</w:t>
            </w:r>
          </w:p>
        </w:tc>
        <w:tc>
          <w:tcPr>
            <w:tcW w:w="4200" w:type="dxa"/>
            <w:vAlign w:val="center"/>
          </w:tcPr>
          <w:p w:rsidR="00CE231E" w:rsidRDefault="00CE231E" w:rsidP="00C90F78">
            <w:pPr>
              <w:spacing w:line="264" w:lineRule="auto"/>
              <w:jc w:val="left"/>
              <w:rPr>
                <w:rFonts w:ascii="仿宋" w:eastAsia="仿宋" w:hAnsi="仿宋" w:cs="仿宋" w:hint="eastAsia"/>
                <w:szCs w:val="21"/>
              </w:rPr>
            </w:pP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上海市育才奖       2012年</w:t>
            </w:r>
          </w:p>
        </w:tc>
      </w:tr>
      <w:tr w:rsidR="00CE231E" w:rsidTr="00C90F78">
        <w:trPr>
          <w:trHeight w:val="397"/>
          <w:jc w:val="center"/>
        </w:trPr>
        <w:tc>
          <w:tcPr>
            <w:tcW w:w="643" w:type="dxa"/>
            <w:vMerge/>
            <w:vAlign w:val="center"/>
          </w:tcPr>
          <w:p w:rsidR="00CE231E" w:rsidRDefault="00CE231E" w:rsidP="00C90F78"/>
        </w:tc>
        <w:tc>
          <w:tcPr>
            <w:tcW w:w="885" w:type="dxa"/>
            <w:vAlign w:val="center"/>
          </w:tcPr>
          <w:p w:rsidR="00CE231E" w:rsidRDefault="00CE231E" w:rsidP="00C90F78">
            <w:pPr>
              <w:rPr>
                <w:rFonts w:ascii="仿宋" w:eastAsia="仿宋" w:hAnsi="仿宋" w:cs="仿宋" w:hint="eastAsia"/>
                <w:szCs w:val="21"/>
              </w:rPr>
            </w:pPr>
            <w:r>
              <w:rPr>
                <w:rFonts w:ascii="仿宋" w:eastAsia="仿宋" w:hAnsi="仿宋" w:cs="仿宋" w:hint="eastAsia"/>
                <w:szCs w:val="21"/>
              </w:rPr>
              <w:t>齐  萌</w:t>
            </w: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w:t>
            </w:r>
            <w:hyperlink r:id="rId7" w:tgtFrame="_blank" w:history="1">
              <w:r>
                <w:rPr>
                  <w:rFonts w:ascii="仿宋" w:eastAsia="仿宋" w:hAnsi="仿宋" w:cs="仿宋" w:hint="eastAsia"/>
                  <w:szCs w:val="21"/>
                </w:rPr>
                <w:t>融券卖空监管的法律思考——兼析金融危机前后的美国卖空监管</w:t>
              </w:r>
            </w:hyperlink>
            <w:r>
              <w:rPr>
                <w:rFonts w:ascii="仿宋" w:eastAsia="仿宋" w:hAnsi="仿宋" w:cs="仿宋" w:hint="eastAsia"/>
                <w:szCs w:val="21"/>
              </w:rPr>
              <w:t>》（《中国法学》2010年第4期）</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xml:space="preserve">获得中国法学会第二届“中国法学优秀成果奖”      </w:t>
            </w:r>
          </w:p>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xml:space="preserve">                   2012年</w:t>
            </w:r>
          </w:p>
        </w:tc>
      </w:tr>
      <w:tr w:rsidR="00CE231E" w:rsidTr="00C90F78">
        <w:trPr>
          <w:trHeight w:val="397"/>
          <w:jc w:val="center"/>
        </w:trPr>
        <w:tc>
          <w:tcPr>
            <w:tcW w:w="643" w:type="dxa"/>
            <w:vMerge w:val="restart"/>
            <w:vAlign w:val="center"/>
          </w:tcPr>
          <w:p w:rsidR="00CE231E" w:rsidRDefault="00CE231E" w:rsidP="00C90F78">
            <w:pPr>
              <w:spacing w:line="360" w:lineRule="auto"/>
              <w:jc w:val="left"/>
              <w:rPr>
                <w:rFonts w:ascii="宋体" w:hAnsi="宋体" w:cs="宋体" w:hint="eastAsia"/>
                <w:bCs/>
                <w:kern w:val="0"/>
                <w:szCs w:val="21"/>
              </w:rPr>
            </w:pPr>
            <w:r>
              <w:rPr>
                <w:rFonts w:ascii="宋体" w:hAnsi="宋体" w:cs="宋体" w:hint="eastAsia"/>
                <w:b/>
                <w:bCs/>
                <w:kern w:val="0"/>
                <w:szCs w:val="21"/>
              </w:rPr>
              <w:t>科研项目</w:t>
            </w:r>
          </w:p>
        </w:tc>
        <w:tc>
          <w:tcPr>
            <w:tcW w:w="885" w:type="dxa"/>
            <w:vMerge w:val="restart"/>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周仲飞</w:t>
            </w: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《国际金融中心法制环境研究》</w:t>
            </w:r>
          </w:p>
        </w:tc>
        <w:tc>
          <w:tcPr>
            <w:tcW w:w="2869" w:type="dxa"/>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教育部哲学社会科学研究重大项目             2011年</w:t>
            </w:r>
          </w:p>
        </w:tc>
      </w:tr>
      <w:tr w:rsidR="00CE231E" w:rsidTr="00C90F78">
        <w:trPr>
          <w:trHeight w:val="397"/>
          <w:jc w:val="center"/>
        </w:trPr>
        <w:tc>
          <w:tcPr>
            <w:tcW w:w="643" w:type="dxa"/>
            <w:vMerge/>
            <w:vAlign w:val="center"/>
          </w:tcPr>
          <w:p w:rsidR="00CE231E" w:rsidRDefault="00CE231E" w:rsidP="00C90F78">
            <w:pPr>
              <w:spacing w:line="360" w:lineRule="auto"/>
            </w:pPr>
          </w:p>
        </w:tc>
        <w:tc>
          <w:tcPr>
            <w:tcW w:w="885" w:type="dxa"/>
            <w:vMerge/>
            <w:vAlign w:val="center"/>
          </w:tcPr>
          <w:p w:rsidR="00CE231E" w:rsidRDefault="00CE231E" w:rsidP="00C90F78">
            <w:pPr>
              <w:jc w:val="left"/>
              <w:rPr>
                <w:rFonts w:ascii="仿宋" w:eastAsia="仿宋" w:hAnsi="仿宋" w:cs="仿宋" w:hint="eastAsia"/>
                <w:szCs w:val="21"/>
              </w:rPr>
            </w:pP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szCs w:val="21"/>
              </w:rPr>
              <w:t>《巴塞尔协议的法律性质及其在中国的应用》</w:t>
            </w:r>
          </w:p>
        </w:tc>
        <w:tc>
          <w:tcPr>
            <w:tcW w:w="2869" w:type="dxa"/>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xml:space="preserve">国家哲学社会科学基金项目           </w:t>
            </w:r>
          </w:p>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xml:space="preserve">           </w:t>
            </w:r>
            <w:r>
              <w:rPr>
                <w:rFonts w:ascii="仿宋" w:eastAsia="仿宋" w:hAnsi="仿宋" w:cs="仿宋"/>
                <w:szCs w:val="21"/>
              </w:rPr>
              <w:t>2007年-2011年</w:t>
            </w:r>
          </w:p>
        </w:tc>
      </w:tr>
      <w:tr w:rsidR="00CE231E" w:rsidTr="00C90F78">
        <w:trPr>
          <w:trHeight w:val="397"/>
          <w:jc w:val="center"/>
        </w:trPr>
        <w:tc>
          <w:tcPr>
            <w:tcW w:w="643" w:type="dxa"/>
            <w:vMerge/>
            <w:vAlign w:val="center"/>
          </w:tcPr>
          <w:p w:rsidR="00CE231E" w:rsidRDefault="00CE231E" w:rsidP="00C90F78">
            <w:pPr>
              <w:spacing w:line="360" w:lineRule="auto"/>
            </w:pPr>
          </w:p>
        </w:tc>
        <w:tc>
          <w:tcPr>
            <w:tcW w:w="885" w:type="dxa"/>
            <w:vMerge/>
            <w:vAlign w:val="center"/>
          </w:tcPr>
          <w:p w:rsidR="00CE231E" w:rsidRDefault="00CE231E" w:rsidP="00C90F78">
            <w:pPr>
              <w:jc w:val="left"/>
              <w:rPr>
                <w:rFonts w:ascii="仿宋" w:eastAsia="仿宋" w:hAnsi="仿宋" w:cs="仿宋" w:hint="eastAsia"/>
                <w:szCs w:val="21"/>
              </w:rPr>
            </w:pPr>
          </w:p>
        </w:tc>
        <w:tc>
          <w:tcPr>
            <w:tcW w:w="4200" w:type="dxa"/>
            <w:vAlign w:val="center"/>
          </w:tcPr>
          <w:p w:rsidR="00CE231E" w:rsidRDefault="00CE231E" w:rsidP="00C90F78">
            <w:pPr>
              <w:spacing w:line="264" w:lineRule="auto"/>
              <w:jc w:val="left"/>
              <w:rPr>
                <w:rFonts w:ascii="仿宋" w:eastAsia="仿宋" w:hAnsi="仿宋" w:cs="仿宋"/>
                <w:szCs w:val="21"/>
              </w:rPr>
            </w:pPr>
            <w:r>
              <w:rPr>
                <w:rFonts w:ascii="仿宋" w:eastAsia="仿宋" w:hAnsi="仿宋" w:cs="仿宋" w:hint="eastAsia"/>
                <w:szCs w:val="21"/>
              </w:rPr>
              <w:t>《中国信贷市场的法律框架》</w:t>
            </w:r>
          </w:p>
        </w:tc>
        <w:tc>
          <w:tcPr>
            <w:tcW w:w="2869" w:type="dxa"/>
          </w:tcPr>
          <w:p w:rsidR="00CE231E" w:rsidRDefault="00CE231E" w:rsidP="00C90F78">
            <w:pPr>
              <w:spacing w:line="264" w:lineRule="auto"/>
              <w:jc w:val="left"/>
              <w:rPr>
                <w:rFonts w:ascii="仿宋" w:eastAsia="仿宋" w:hAnsi="仿宋" w:cs="仿宋"/>
                <w:szCs w:val="21"/>
              </w:rPr>
            </w:pPr>
            <w:r>
              <w:rPr>
                <w:rFonts w:ascii="仿宋" w:eastAsia="仿宋" w:hAnsi="仿宋" w:cs="仿宋" w:hint="eastAsia"/>
                <w:szCs w:val="21"/>
              </w:rPr>
              <w:t>亚洲开发银行项目   2013年</w:t>
            </w:r>
          </w:p>
        </w:tc>
      </w:tr>
      <w:tr w:rsidR="00CE231E" w:rsidTr="00C90F78">
        <w:trPr>
          <w:trHeight w:val="397"/>
          <w:jc w:val="center"/>
        </w:trPr>
        <w:tc>
          <w:tcPr>
            <w:tcW w:w="643" w:type="dxa"/>
            <w:vMerge/>
            <w:vAlign w:val="center"/>
          </w:tcPr>
          <w:p w:rsidR="00CE231E" w:rsidRDefault="00CE231E" w:rsidP="00C90F78">
            <w:pPr>
              <w:spacing w:line="360" w:lineRule="auto"/>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赵园</w:t>
            </w:r>
            <w:proofErr w:type="gramStart"/>
            <w:r>
              <w:rPr>
                <w:rFonts w:ascii="仿宋" w:eastAsia="仿宋" w:hAnsi="仿宋" w:cs="仿宋" w:hint="eastAsia"/>
                <w:szCs w:val="21"/>
              </w:rPr>
              <w:t>园</w:t>
            </w:r>
            <w:proofErr w:type="gramEnd"/>
          </w:p>
        </w:tc>
        <w:tc>
          <w:tcPr>
            <w:tcW w:w="4200" w:type="dxa"/>
            <w:vAlign w:val="center"/>
          </w:tcPr>
          <w:p w:rsidR="00CE231E" w:rsidRDefault="00CE231E" w:rsidP="00C90F78">
            <w:pPr>
              <w:spacing w:line="264" w:lineRule="auto"/>
              <w:jc w:val="left"/>
              <w:rPr>
                <w:rFonts w:ascii="仿宋" w:eastAsia="仿宋" w:hAnsi="仿宋" w:cs="仿宋"/>
                <w:szCs w:val="21"/>
              </w:rPr>
            </w:pPr>
            <w:r>
              <w:rPr>
                <w:rFonts w:ascii="仿宋" w:eastAsia="仿宋" w:hAnsi="仿宋" w:cs="仿宋" w:hint="eastAsia"/>
                <w:szCs w:val="21"/>
              </w:rPr>
              <w:t>《互联网金融领域信用法律体系的构建》</w:t>
            </w:r>
          </w:p>
        </w:tc>
        <w:tc>
          <w:tcPr>
            <w:tcW w:w="2869" w:type="dxa"/>
          </w:tcPr>
          <w:p w:rsidR="00CE231E" w:rsidRDefault="00CE231E" w:rsidP="00C90F78">
            <w:pPr>
              <w:spacing w:line="264" w:lineRule="auto"/>
              <w:jc w:val="left"/>
              <w:rPr>
                <w:rFonts w:ascii="仿宋" w:eastAsia="仿宋" w:hAnsi="仿宋" w:cs="仿宋"/>
                <w:szCs w:val="21"/>
              </w:rPr>
            </w:pPr>
            <w:r>
              <w:rPr>
                <w:rFonts w:ascii="仿宋" w:eastAsia="仿宋" w:hAnsi="仿宋" w:cs="仿宋" w:hint="eastAsia"/>
                <w:szCs w:val="21"/>
              </w:rPr>
              <w:t>教育部课题         2014年</w:t>
            </w:r>
          </w:p>
        </w:tc>
      </w:tr>
      <w:tr w:rsidR="00CE231E" w:rsidTr="00C90F78">
        <w:trPr>
          <w:trHeight w:val="397"/>
          <w:jc w:val="center"/>
        </w:trPr>
        <w:tc>
          <w:tcPr>
            <w:tcW w:w="643" w:type="dxa"/>
            <w:vMerge/>
            <w:vAlign w:val="center"/>
          </w:tcPr>
          <w:p w:rsidR="00CE231E" w:rsidRDefault="00CE231E" w:rsidP="00C90F78">
            <w:pPr>
              <w:spacing w:line="360" w:lineRule="auto"/>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吴益民</w:t>
            </w: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《国际法视野下二氧化碳海洋封存问题及规则研究》</w:t>
            </w:r>
          </w:p>
        </w:tc>
        <w:tc>
          <w:tcPr>
            <w:tcW w:w="2869" w:type="dxa"/>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xml:space="preserve">国家哲学社会科学基金项目 </w:t>
            </w:r>
          </w:p>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xml:space="preserve">                   2013年           </w:t>
            </w:r>
          </w:p>
        </w:tc>
      </w:tr>
      <w:tr w:rsidR="00CE231E" w:rsidTr="00C90F78">
        <w:trPr>
          <w:trHeight w:val="397"/>
          <w:jc w:val="center"/>
        </w:trPr>
        <w:tc>
          <w:tcPr>
            <w:tcW w:w="643" w:type="dxa"/>
            <w:vMerge w:val="restart"/>
            <w:vAlign w:val="center"/>
          </w:tcPr>
          <w:p w:rsidR="00CE231E" w:rsidRDefault="00CE231E" w:rsidP="00C90F78">
            <w:pPr>
              <w:spacing w:line="360" w:lineRule="auto"/>
              <w:jc w:val="left"/>
              <w:rPr>
                <w:rFonts w:ascii="宋体" w:hAnsi="宋体" w:cs="宋体" w:hint="eastAsia"/>
                <w:bCs/>
                <w:kern w:val="0"/>
                <w:szCs w:val="21"/>
              </w:rPr>
            </w:pPr>
            <w:r>
              <w:rPr>
                <w:rFonts w:ascii="宋体" w:hAnsi="宋体" w:cs="宋体" w:hint="eastAsia"/>
                <w:b/>
                <w:bCs/>
                <w:kern w:val="0"/>
                <w:szCs w:val="21"/>
              </w:rPr>
              <w:t>专著</w:t>
            </w:r>
          </w:p>
        </w:tc>
        <w:tc>
          <w:tcPr>
            <w:tcW w:w="885" w:type="dxa"/>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周仲飞</w:t>
            </w: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《银行法研究》</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上海财经大学出版社 2010年</w:t>
            </w:r>
          </w:p>
        </w:tc>
      </w:tr>
      <w:tr w:rsidR="00CE231E" w:rsidTr="00C90F78">
        <w:trPr>
          <w:trHeight w:val="39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王丽华</w:t>
            </w: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《常设机构利润归属问题研究》</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东华大学出版社     2011年</w:t>
            </w:r>
          </w:p>
        </w:tc>
      </w:tr>
      <w:tr w:rsidR="00CE231E" w:rsidTr="00C90F78">
        <w:trPr>
          <w:trHeight w:val="39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齐  萌</w:t>
            </w: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《融资融券交易监管法律制度研究》</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法律出版社         2013年</w:t>
            </w:r>
          </w:p>
        </w:tc>
      </w:tr>
      <w:tr w:rsidR="00CE231E" w:rsidTr="00C90F78">
        <w:trPr>
          <w:trHeight w:val="397"/>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侯幼萍</w:t>
            </w:r>
          </w:p>
        </w:tc>
        <w:tc>
          <w:tcPr>
            <w:tcW w:w="4200"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《世界贸易组织与区域贸易组织管辖权的冲突与协调》</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xml:space="preserve">上海社会科学院出版社       </w:t>
            </w:r>
          </w:p>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xml:space="preserve">                   2010年</w:t>
            </w:r>
          </w:p>
        </w:tc>
      </w:tr>
      <w:tr w:rsidR="00CE231E" w:rsidTr="00C90F78">
        <w:trPr>
          <w:trHeight w:val="397"/>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Align w:val="center"/>
          </w:tcPr>
          <w:p w:rsidR="00CE231E" w:rsidRDefault="00CE231E" w:rsidP="00C90F78">
            <w:pPr>
              <w:jc w:val="left"/>
              <w:rPr>
                <w:rFonts w:ascii="仿宋" w:eastAsia="仿宋" w:hAnsi="仿宋" w:cs="仿宋" w:hint="eastAsia"/>
                <w:szCs w:val="21"/>
              </w:rPr>
            </w:pPr>
            <w:r>
              <w:rPr>
                <w:rFonts w:ascii="仿宋" w:eastAsia="仿宋" w:hAnsi="仿宋" w:cs="仿宋" w:hint="eastAsia"/>
                <w:szCs w:val="21"/>
              </w:rPr>
              <w:t>赵园</w:t>
            </w:r>
            <w:proofErr w:type="gramStart"/>
            <w:r>
              <w:rPr>
                <w:rFonts w:ascii="仿宋" w:eastAsia="仿宋" w:hAnsi="仿宋" w:cs="仿宋" w:hint="eastAsia"/>
                <w:szCs w:val="21"/>
              </w:rPr>
              <w:t>园</w:t>
            </w:r>
            <w:proofErr w:type="gramEnd"/>
          </w:p>
        </w:tc>
        <w:tc>
          <w:tcPr>
            <w:tcW w:w="4200" w:type="dxa"/>
            <w:vAlign w:val="center"/>
          </w:tcPr>
          <w:p w:rsidR="00CE231E" w:rsidRDefault="00CE231E" w:rsidP="00C90F78">
            <w:pPr>
              <w:shd w:val="clear" w:color="auto" w:fill="FFFFFF"/>
              <w:spacing w:line="264" w:lineRule="auto"/>
              <w:jc w:val="left"/>
              <w:rPr>
                <w:rFonts w:ascii="仿宋" w:eastAsia="仿宋" w:hAnsi="仿宋" w:cs="仿宋"/>
                <w:szCs w:val="21"/>
              </w:rPr>
            </w:pPr>
            <w:r>
              <w:rPr>
                <w:rFonts w:ascii="仿宋" w:eastAsia="仿宋" w:hAnsi="仿宋" w:cs="仿宋" w:hint="eastAsia"/>
                <w:szCs w:val="21"/>
              </w:rPr>
              <w:t>《银行业反垄断法适用问题研究——以银行业结构规制为视角》</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hint="eastAsia"/>
                <w:szCs w:val="21"/>
              </w:rPr>
              <w:t xml:space="preserve">复旦大学出版社     </w:t>
            </w:r>
          </w:p>
          <w:p w:rsidR="00CE231E" w:rsidRDefault="00CE231E" w:rsidP="00C90F78">
            <w:pPr>
              <w:spacing w:line="264" w:lineRule="auto"/>
              <w:jc w:val="left"/>
              <w:rPr>
                <w:rFonts w:ascii="仿宋" w:eastAsia="仿宋" w:hAnsi="仿宋" w:cs="仿宋"/>
                <w:szCs w:val="21"/>
              </w:rPr>
            </w:pPr>
            <w:r>
              <w:rPr>
                <w:rFonts w:ascii="仿宋" w:eastAsia="仿宋" w:hAnsi="仿宋" w:cs="仿宋" w:hint="eastAsia"/>
                <w:szCs w:val="21"/>
              </w:rPr>
              <w:t xml:space="preserve">                   2012年</w:t>
            </w:r>
          </w:p>
        </w:tc>
      </w:tr>
      <w:tr w:rsidR="00CE231E" w:rsidTr="00C90F78">
        <w:trPr>
          <w:trHeight w:val="39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restart"/>
            <w:vAlign w:val="center"/>
          </w:tcPr>
          <w:p w:rsidR="00CE231E" w:rsidRDefault="00CE231E" w:rsidP="00C90F78">
            <w:pPr>
              <w:jc w:val="left"/>
              <w:rPr>
                <w:rFonts w:ascii="仿宋" w:eastAsia="仿宋" w:hAnsi="仿宋" w:cs="仿宋" w:hint="eastAsia"/>
                <w:szCs w:val="21"/>
              </w:rPr>
            </w:pPr>
            <w:proofErr w:type="gramStart"/>
            <w:r>
              <w:rPr>
                <w:rFonts w:ascii="仿宋" w:eastAsia="仿宋" w:hAnsi="仿宋" w:cs="仿宋" w:hint="eastAsia"/>
                <w:szCs w:val="21"/>
              </w:rPr>
              <w:t>陈颖健</w:t>
            </w:r>
            <w:proofErr w:type="gramEnd"/>
          </w:p>
        </w:tc>
        <w:tc>
          <w:tcPr>
            <w:tcW w:w="4200" w:type="dxa"/>
            <w:vAlign w:val="center"/>
          </w:tcPr>
          <w:p w:rsidR="00CE231E" w:rsidRDefault="00CE231E" w:rsidP="00C90F78">
            <w:pPr>
              <w:shd w:val="clear" w:color="auto" w:fill="FFFFFF"/>
              <w:spacing w:line="264" w:lineRule="auto"/>
              <w:jc w:val="left"/>
              <w:rPr>
                <w:rFonts w:ascii="仿宋" w:eastAsia="仿宋" w:hAnsi="仿宋" w:cs="仿宋" w:hint="eastAsia"/>
                <w:szCs w:val="21"/>
              </w:rPr>
            </w:pPr>
            <w:r>
              <w:rPr>
                <w:rFonts w:ascii="仿宋" w:eastAsia="仿宋" w:hAnsi="仿宋" w:cs="仿宋"/>
                <w:szCs w:val="21"/>
              </w:rPr>
              <w:t>《普惠型金融与中国金融法改革》</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szCs w:val="21"/>
              </w:rPr>
              <w:t>复旦大学出版社</w:t>
            </w:r>
            <w:r>
              <w:rPr>
                <w:rFonts w:ascii="仿宋" w:eastAsia="仿宋" w:hAnsi="仿宋" w:cs="仿宋" w:hint="eastAsia"/>
                <w:szCs w:val="21"/>
              </w:rPr>
              <w:t xml:space="preserve">     </w:t>
            </w:r>
            <w:r>
              <w:rPr>
                <w:rFonts w:ascii="仿宋" w:eastAsia="仿宋" w:hAnsi="仿宋" w:cs="仿宋"/>
                <w:szCs w:val="21"/>
              </w:rPr>
              <w:t>2013年</w:t>
            </w:r>
          </w:p>
        </w:tc>
      </w:tr>
      <w:tr w:rsidR="00CE231E" w:rsidTr="00C90F78">
        <w:trPr>
          <w:trHeight w:val="39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ign w:val="center"/>
          </w:tcPr>
          <w:p w:rsidR="00CE231E" w:rsidRDefault="00CE231E" w:rsidP="00C90F78">
            <w:pPr>
              <w:jc w:val="left"/>
              <w:rPr>
                <w:rFonts w:ascii="仿宋" w:eastAsia="仿宋" w:hAnsi="仿宋" w:cs="仿宋" w:hint="eastAsia"/>
                <w:szCs w:val="21"/>
              </w:rPr>
            </w:pPr>
          </w:p>
        </w:tc>
        <w:tc>
          <w:tcPr>
            <w:tcW w:w="4200" w:type="dxa"/>
            <w:vAlign w:val="center"/>
          </w:tcPr>
          <w:p w:rsidR="00CE231E" w:rsidRDefault="00CE231E" w:rsidP="00C90F78">
            <w:pPr>
              <w:spacing w:line="264" w:lineRule="auto"/>
              <w:jc w:val="left"/>
              <w:rPr>
                <w:rFonts w:ascii="仿宋" w:eastAsia="仿宋" w:hAnsi="仿宋" w:cs="仿宋"/>
                <w:szCs w:val="21"/>
              </w:rPr>
            </w:pPr>
            <w:r>
              <w:rPr>
                <w:rFonts w:ascii="仿宋" w:eastAsia="仿宋" w:hAnsi="仿宋" w:cs="仿宋"/>
                <w:szCs w:val="21"/>
              </w:rPr>
              <w:t>《公共健康全球合作的国际法律问题研究》</w:t>
            </w:r>
          </w:p>
        </w:tc>
        <w:tc>
          <w:tcPr>
            <w:tcW w:w="2869" w:type="dxa"/>
            <w:vAlign w:val="center"/>
          </w:tcPr>
          <w:p w:rsidR="00CE231E" w:rsidRDefault="00CE231E" w:rsidP="00C90F78">
            <w:pPr>
              <w:spacing w:line="264" w:lineRule="auto"/>
              <w:jc w:val="left"/>
              <w:rPr>
                <w:rFonts w:ascii="仿宋" w:eastAsia="仿宋" w:hAnsi="仿宋" w:cs="仿宋" w:hint="eastAsia"/>
                <w:szCs w:val="21"/>
              </w:rPr>
            </w:pPr>
            <w:r>
              <w:rPr>
                <w:rFonts w:ascii="仿宋" w:eastAsia="仿宋" w:hAnsi="仿宋" w:cs="仿宋"/>
                <w:szCs w:val="21"/>
              </w:rPr>
              <w:t>上海社会科学院出版社</w:t>
            </w:r>
            <w:r>
              <w:rPr>
                <w:rFonts w:ascii="仿宋" w:eastAsia="仿宋" w:hAnsi="仿宋" w:cs="仿宋" w:hint="eastAsia"/>
                <w:szCs w:val="21"/>
              </w:rPr>
              <w:t xml:space="preserve">    </w:t>
            </w:r>
          </w:p>
          <w:p w:rsidR="00CE231E" w:rsidRDefault="00CE231E" w:rsidP="00C90F78">
            <w:pPr>
              <w:spacing w:line="264" w:lineRule="auto"/>
              <w:jc w:val="left"/>
              <w:rPr>
                <w:rFonts w:ascii="仿宋" w:eastAsia="仿宋" w:hAnsi="仿宋" w:cs="仿宋"/>
                <w:szCs w:val="21"/>
              </w:rPr>
            </w:pPr>
            <w:r>
              <w:rPr>
                <w:rFonts w:ascii="仿宋" w:eastAsia="仿宋" w:hAnsi="仿宋" w:cs="仿宋" w:hint="eastAsia"/>
                <w:szCs w:val="21"/>
              </w:rPr>
              <w:t xml:space="preserve">                   </w:t>
            </w:r>
            <w:r>
              <w:rPr>
                <w:rFonts w:ascii="仿宋" w:eastAsia="仿宋" w:hAnsi="仿宋" w:cs="仿宋"/>
                <w:szCs w:val="21"/>
              </w:rPr>
              <w:t>2010年</w:t>
            </w:r>
          </w:p>
        </w:tc>
      </w:tr>
    </w:tbl>
    <w:p w:rsidR="00CE231E" w:rsidRDefault="00CE231E" w:rsidP="00CE231E">
      <w:pPr>
        <w:rPr>
          <w:rFonts w:ascii="黑体" w:eastAsia="黑体" w:hAnsi="黑体" w:cs="黑体" w:hint="eastAsia"/>
          <w:b/>
          <w:sz w:val="24"/>
          <w:szCs w:val="24"/>
        </w:rPr>
      </w:pPr>
    </w:p>
    <w:p w:rsidR="00CE231E" w:rsidRDefault="00CE231E" w:rsidP="00CE231E">
      <w:pPr>
        <w:ind w:firstLineChars="196" w:firstLine="472"/>
        <w:rPr>
          <w:rFonts w:ascii="黑体" w:eastAsia="黑体" w:hAnsi="黑体" w:cs="黑体" w:hint="eastAsia"/>
          <w:b/>
          <w:sz w:val="24"/>
          <w:szCs w:val="24"/>
        </w:rPr>
      </w:pPr>
    </w:p>
    <w:p w:rsidR="00CE231E" w:rsidRDefault="00CE231E" w:rsidP="00CE231E">
      <w:pPr>
        <w:spacing w:line="360" w:lineRule="auto"/>
        <w:ind w:firstLineChars="196" w:firstLine="472"/>
        <w:rPr>
          <w:rFonts w:ascii="黑体" w:eastAsia="黑体" w:hAnsi="黑体" w:cs="黑体" w:hint="eastAsia"/>
          <w:b/>
          <w:sz w:val="24"/>
          <w:szCs w:val="24"/>
        </w:rPr>
      </w:pPr>
      <w:r>
        <w:rPr>
          <w:rFonts w:ascii="黑体" w:eastAsia="黑体" w:hAnsi="黑体" w:cs="黑体" w:hint="eastAsia"/>
          <w:b/>
          <w:sz w:val="24"/>
          <w:szCs w:val="24"/>
        </w:rPr>
        <w:t>4.城市环境治理的法治保障</w:t>
      </w:r>
    </w:p>
    <w:p w:rsidR="00CE231E" w:rsidRDefault="00CE231E" w:rsidP="00CE231E">
      <w:pPr>
        <w:spacing w:line="360" w:lineRule="auto"/>
        <w:rPr>
          <w:rFonts w:ascii="仿宋" w:eastAsia="仿宋" w:hAnsi="仿宋" w:cs="仿宋" w:hint="eastAsia"/>
          <w:b/>
          <w:sz w:val="6"/>
          <w:szCs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885"/>
        <w:gridCol w:w="4200"/>
        <w:gridCol w:w="2869"/>
      </w:tblGrid>
      <w:tr w:rsidR="00CE231E" w:rsidTr="00C90F78">
        <w:trPr>
          <w:trHeight w:val="762"/>
          <w:jc w:val="center"/>
        </w:trPr>
        <w:tc>
          <w:tcPr>
            <w:tcW w:w="643" w:type="dxa"/>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Align w:val="center"/>
          </w:tcPr>
          <w:p w:rsidR="00CE231E" w:rsidRDefault="00CE231E" w:rsidP="00C90F78">
            <w:pPr>
              <w:jc w:val="center"/>
              <w:rPr>
                <w:rFonts w:ascii="宋体" w:hAnsi="宋体" w:cs="宋体" w:hint="eastAsia"/>
                <w:b/>
                <w:bCs/>
                <w:kern w:val="0"/>
                <w:szCs w:val="21"/>
              </w:rPr>
            </w:pPr>
            <w:r>
              <w:rPr>
                <w:rFonts w:ascii="宋体" w:hAnsi="宋体" w:cs="宋体" w:hint="eastAsia"/>
                <w:b/>
                <w:bCs/>
                <w:kern w:val="0"/>
                <w:szCs w:val="21"/>
              </w:rPr>
              <w:t>负责人/作者</w:t>
            </w:r>
          </w:p>
        </w:tc>
        <w:tc>
          <w:tcPr>
            <w:tcW w:w="4200" w:type="dxa"/>
            <w:vAlign w:val="center"/>
          </w:tcPr>
          <w:p w:rsidR="00CE231E" w:rsidRDefault="00CE231E" w:rsidP="00C90F78">
            <w:pPr>
              <w:rPr>
                <w:rFonts w:ascii="宋体" w:hAnsi="宋体" w:cs="宋体" w:hint="eastAsia"/>
                <w:b/>
                <w:bCs/>
                <w:kern w:val="0"/>
                <w:szCs w:val="21"/>
              </w:rPr>
            </w:pPr>
            <w:r>
              <w:rPr>
                <w:rFonts w:ascii="宋体" w:hAnsi="宋体" w:cs="宋体" w:hint="eastAsia"/>
                <w:b/>
                <w:bCs/>
                <w:kern w:val="0"/>
                <w:szCs w:val="21"/>
              </w:rPr>
              <w:t>作品名称/项目名称/获奖名称</w:t>
            </w:r>
          </w:p>
        </w:tc>
        <w:tc>
          <w:tcPr>
            <w:tcW w:w="2869" w:type="dxa"/>
            <w:vAlign w:val="center"/>
          </w:tcPr>
          <w:p w:rsidR="00CE231E" w:rsidRDefault="00CE231E" w:rsidP="00C90F78">
            <w:pPr>
              <w:rPr>
                <w:rFonts w:ascii="宋体" w:hAnsi="宋体" w:cs="宋体" w:hint="eastAsia"/>
                <w:b/>
                <w:bCs/>
                <w:kern w:val="0"/>
                <w:szCs w:val="21"/>
              </w:rPr>
            </w:pPr>
            <w:r>
              <w:rPr>
                <w:rFonts w:ascii="宋体" w:hAnsi="宋体" w:cs="宋体" w:hint="eastAsia"/>
                <w:b/>
                <w:bCs/>
                <w:kern w:val="0"/>
                <w:szCs w:val="21"/>
              </w:rPr>
              <w:t>发表刊物及时间/</w:t>
            </w:r>
          </w:p>
          <w:p w:rsidR="00CE231E" w:rsidRDefault="00CE231E" w:rsidP="00C90F78">
            <w:pPr>
              <w:rPr>
                <w:rFonts w:ascii="宋体" w:hAnsi="宋体" w:cs="宋体" w:hint="eastAsia"/>
                <w:b/>
                <w:bCs/>
                <w:kern w:val="0"/>
                <w:szCs w:val="21"/>
              </w:rPr>
            </w:pPr>
            <w:r>
              <w:rPr>
                <w:rFonts w:ascii="宋体" w:hAnsi="宋体" w:cs="宋体" w:hint="eastAsia"/>
                <w:b/>
                <w:bCs/>
                <w:kern w:val="0"/>
                <w:szCs w:val="21"/>
              </w:rPr>
              <w:t>获奖名称及时间</w:t>
            </w:r>
          </w:p>
        </w:tc>
      </w:tr>
      <w:tr w:rsidR="00CE231E" w:rsidTr="00C90F78">
        <w:trPr>
          <w:trHeight w:val="227"/>
          <w:jc w:val="center"/>
        </w:trPr>
        <w:tc>
          <w:tcPr>
            <w:tcW w:w="643" w:type="dxa"/>
            <w:vMerge w:val="restart"/>
            <w:vAlign w:val="center"/>
          </w:tcPr>
          <w:p w:rsidR="00CE231E" w:rsidRDefault="00CE231E" w:rsidP="00C90F78">
            <w:pPr>
              <w:spacing w:line="360" w:lineRule="auto"/>
              <w:jc w:val="left"/>
              <w:rPr>
                <w:rFonts w:ascii="宋体" w:hAnsi="宋体" w:cs="宋体" w:hint="eastAsia"/>
                <w:b/>
                <w:bCs/>
                <w:kern w:val="0"/>
                <w:szCs w:val="21"/>
              </w:rPr>
            </w:pPr>
            <w:r>
              <w:rPr>
                <w:rFonts w:ascii="宋体" w:hAnsi="宋体" w:cs="宋体" w:hint="eastAsia"/>
                <w:b/>
                <w:bCs/>
                <w:kern w:val="0"/>
                <w:szCs w:val="21"/>
              </w:rPr>
              <w:t>代表性学术论文</w:t>
            </w:r>
          </w:p>
        </w:tc>
        <w:tc>
          <w:tcPr>
            <w:tcW w:w="885" w:type="dxa"/>
            <w:vAlign w:val="center"/>
          </w:tcPr>
          <w:p w:rsidR="00CE231E" w:rsidRDefault="00CE231E" w:rsidP="00C90F78">
            <w:pPr>
              <w:rPr>
                <w:rFonts w:ascii="仿宋" w:eastAsia="仿宋" w:hAnsi="仿宋" w:cs="仿宋" w:hint="eastAsia"/>
                <w:szCs w:val="21"/>
              </w:rPr>
            </w:pPr>
            <w:r>
              <w:rPr>
                <w:rFonts w:ascii="仿宋" w:eastAsia="仿宋" w:hAnsi="仿宋" w:cs="仿宋" w:hint="eastAsia"/>
              </w:rPr>
              <w:t>王文革</w:t>
            </w:r>
          </w:p>
        </w:tc>
        <w:tc>
          <w:tcPr>
            <w:tcW w:w="4200" w:type="dxa"/>
            <w:vAlign w:val="center"/>
          </w:tcPr>
          <w:p w:rsidR="00CE231E" w:rsidRDefault="00CE231E" w:rsidP="00C90F78">
            <w:pPr>
              <w:rPr>
                <w:rFonts w:ascii="仿宋" w:eastAsia="仿宋" w:hAnsi="仿宋" w:cs="仿宋" w:hint="eastAsia"/>
                <w:szCs w:val="21"/>
              </w:rPr>
            </w:pPr>
            <w:r>
              <w:rPr>
                <w:rFonts w:ascii="仿宋" w:eastAsia="仿宋" w:hAnsi="仿宋" w:cs="仿宋" w:hint="eastAsia"/>
              </w:rPr>
              <w:t>《土地节约利用法律制度现状、问题及对策》</w:t>
            </w:r>
          </w:p>
        </w:tc>
        <w:tc>
          <w:tcPr>
            <w:tcW w:w="2869" w:type="dxa"/>
            <w:vAlign w:val="center"/>
          </w:tcPr>
          <w:p w:rsidR="00CE231E" w:rsidRDefault="00CE231E" w:rsidP="00C90F78">
            <w:pPr>
              <w:rPr>
                <w:rFonts w:ascii="仿宋" w:eastAsia="仿宋" w:hAnsi="仿宋" w:cs="仿宋" w:hint="eastAsia"/>
                <w:bCs/>
                <w:kern w:val="0"/>
                <w:szCs w:val="21"/>
              </w:rPr>
            </w:pPr>
            <w:r>
              <w:rPr>
                <w:rFonts w:ascii="仿宋" w:eastAsia="仿宋" w:hAnsi="仿宋" w:cs="仿宋" w:hint="eastAsia"/>
              </w:rPr>
              <w:t xml:space="preserve">《法商研究》 </w:t>
            </w:r>
            <w:r>
              <w:rPr>
                <w:rFonts w:ascii="仿宋" w:eastAsia="仿宋" w:hAnsi="仿宋" w:cs="仿宋" w:hint="eastAsia"/>
                <w:szCs w:val="21"/>
              </w:rPr>
              <w:t>2009年第1期</w:t>
            </w:r>
          </w:p>
        </w:tc>
      </w:tr>
      <w:tr w:rsidR="00CE231E" w:rsidTr="00C90F78">
        <w:trPr>
          <w:trHeight w:val="227"/>
          <w:jc w:val="center"/>
        </w:trPr>
        <w:tc>
          <w:tcPr>
            <w:tcW w:w="643"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Align w:val="center"/>
          </w:tcPr>
          <w:p w:rsidR="00CE231E" w:rsidRDefault="00CE231E" w:rsidP="00C90F78">
            <w:pPr>
              <w:rPr>
                <w:rFonts w:ascii="仿宋" w:eastAsia="仿宋" w:hAnsi="仿宋" w:cs="仿宋" w:hint="eastAsia"/>
              </w:rPr>
            </w:pPr>
            <w:r>
              <w:rPr>
                <w:rFonts w:ascii="仿宋" w:eastAsia="仿宋" w:hAnsi="仿宋" w:cs="仿宋" w:hint="eastAsia"/>
              </w:rPr>
              <w:t>赵  俊</w:t>
            </w:r>
          </w:p>
        </w:tc>
        <w:tc>
          <w:tcPr>
            <w:tcW w:w="4200" w:type="dxa"/>
            <w:vAlign w:val="center"/>
          </w:tcPr>
          <w:p w:rsidR="00CE231E" w:rsidRDefault="00CE231E" w:rsidP="00C90F78">
            <w:pPr>
              <w:rPr>
                <w:rFonts w:ascii="仿宋" w:eastAsia="仿宋" w:hAnsi="仿宋" w:cs="仿宋" w:hint="eastAsia"/>
              </w:rPr>
            </w:pPr>
            <w:r>
              <w:rPr>
                <w:rFonts w:ascii="仿宋" w:eastAsia="仿宋" w:hAnsi="仿宋" w:cs="仿宋" w:hint="eastAsia"/>
              </w:rPr>
              <w:t>《环境保护法的修改与环境公益诉讼原告之确定》</w:t>
            </w:r>
          </w:p>
        </w:tc>
        <w:tc>
          <w:tcPr>
            <w:tcW w:w="2869" w:type="dxa"/>
            <w:vAlign w:val="center"/>
          </w:tcPr>
          <w:p w:rsidR="00CE231E" w:rsidRDefault="00CE231E" w:rsidP="00C90F78">
            <w:pPr>
              <w:rPr>
                <w:rFonts w:ascii="仿宋" w:eastAsia="仿宋" w:hAnsi="仿宋" w:cs="仿宋" w:hint="eastAsia"/>
              </w:rPr>
            </w:pPr>
            <w:r>
              <w:rPr>
                <w:rFonts w:ascii="仿宋" w:eastAsia="仿宋" w:hAnsi="仿宋" w:cs="仿宋" w:hint="eastAsia"/>
              </w:rPr>
              <w:t xml:space="preserve">《环境经济》 </w:t>
            </w:r>
          </w:p>
          <w:p w:rsidR="00CE231E" w:rsidRDefault="00CE231E" w:rsidP="00C90F78">
            <w:pPr>
              <w:rPr>
                <w:rFonts w:ascii="仿宋" w:eastAsia="仿宋" w:hAnsi="仿宋" w:cs="仿宋" w:hint="eastAsia"/>
              </w:rPr>
            </w:pPr>
            <w:r>
              <w:rPr>
                <w:rFonts w:ascii="仿宋" w:eastAsia="仿宋" w:hAnsi="仿宋" w:cs="仿宋" w:hint="eastAsia"/>
              </w:rPr>
              <w:t xml:space="preserve">            2012年第12期</w:t>
            </w:r>
          </w:p>
        </w:tc>
      </w:tr>
      <w:tr w:rsidR="00CE231E" w:rsidTr="00C90F78">
        <w:trPr>
          <w:trHeight w:val="227"/>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Align w:val="center"/>
          </w:tcPr>
          <w:p w:rsidR="00CE231E" w:rsidRDefault="00CE231E" w:rsidP="00C90F78">
            <w:pPr>
              <w:rPr>
                <w:rFonts w:ascii="仿宋" w:eastAsia="仿宋" w:hAnsi="仿宋" w:cs="仿宋" w:hint="eastAsia"/>
                <w:szCs w:val="21"/>
              </w:rPr>
            </w:pPr>
            <w:r>
              <w:rPr>
                <w:rFonts w:ascii="仿宋" w:eastAsia="仿宋" w:hAnsi="仿宋" w:cs="仿宋" w:hint="eastAsia"/>
              </w:rPr>
              <w:t>何艳梅</w:t>
            </w:r>
          </w:p>
        </w:tc>
        <w:tc>
          <w:tcPr>
            <w:tcW w:w="4200" w:type="dxa"/>
            <w:vAlign w:val="center"/>
          </w:tcPr>
          <w:p w:rsidR="00CE231E" w:rsidRDefault="00CE231E" w:rsidP="00C90F78">
            <w:pPr>
              <w:rPr>
                <w:rFonts w:ascii="仿宋" w:eastAsia="仿宋" w:hAnsi="仿宋" w:cs="仿宋" w:hint="eastAsia"/>
                <w:szCs w:val="21"/>
              </w:rPr>
            </w:pPr>
            <w:r>
              <w:rPr>
                <w:rFonts w:ascii="仿宋" w:eastAsia="仿宋" w:hAnsi="仿宋" w:cs="仿宋" w:hint="eastAsia"/>
              </w:rPr>
              <w:t>《国际河流水资源公平和合理利用的模式与新发展》</w:t>
            </w:r>
          </w:p>
        </w:tc>
        <w:tc>
          <w:tcPr>
            <w:tcW w:w="2869" w:type="dxa"/>
            <w:vAlign w:val="center"/>
          </w:tcPr>
          <w:p w:rsidR="00CE231E" w:rsidRDefault="00CE231E" w:rsidP="00C90F78">
            <w:pPr>
              <w:rPr>
                <w:rFonts w:ascii="仿宋" w:eastAsia="仿宋" w:hAnsi="仿宋" w:cs="仿宋" w:hint="eastAsia"/>
                <w:bCs/>
                <w:kern w:val="0"/>
                <w:szCs w:val="21"/>
              </w:rPr>
            </w:pPr>
            <w:r>
              <w:rPr>
                <w:rFonts w:ascii="仿宋" w:eastAsia="仿宋" w:hAnsi="仿宋" w:cs="仿宋" w:hint="eastAsia"/>
              </w:rPr>
              <w:t xml:space="preserve">《资源科学》 </w:t>
            </w:r>
            <w:r>
              <w:rPr>
                <w:rFonts w:ascii="仿宋" w:eastAsia="仿宋" w:hAnsi="仿宋" w:cs="仿宋" w:hint="eastAsia"/>
                <w:szCs w:val="21"/>
              </w:rPr>
              <w:t>2012年第2期</w:t>
            </w:r>
          </w:p>
        </w:tc>
      </w:tr>
      <w:tr w:rsidR="00CE231E" w:rsidTr="00C90F78">
        <w:trPr>
          <w:trHeight w:val="1024"/>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Align w:val="center"/>
          </w:tcPr>
          <w:p w:rsidR="00CE231E" w:rsidRDefault="00CE231E" w:rsidP="00C90F78">
            <w:pPr>
              <w:rPr>
                <w:rFonts w:ascii="仿宋" w:eastAsia="仿宋" w:hAnsi="仿宋" w:cs="仿宋" w:hint="eastAsia"/>
                <w:szCs w:val="21"/>
              </w:rPr>
            </w:pPr>
            <w:r>
              <w:rPr>
                <w:rFonts w:ascii="仿宋" w:eastAsia="仿宋" w:hAnsi="仿宋" w:cs="仿宋" w:hint="eastAsia"/>
              </w:rPr>
              <w:t>何艳梅</w:t>
            </w:r>
          </w:p>
        </w:tc>
        <w:tc>
          <w:tcPr>
            <w:tcW w:w="4200" w:type="dxa"/>
            <w:vAlign w:val="center"/>
          </w:tcPr>
          <w:p w:rsidR="00CE231E" w:rsidRDefault="00CE231E" w:rsidP="00C90F78">
            <w:pPr>
              <w:rPr>
                <w:rFonts w:eastAsia="仿宋"/>
                <w:szCs w:val="21"/>
              </w:rPr>
            </w:pPr>
            <w:r>
              <w:rPr>
                <w:rFonts w:eastAsia="仿宋"/>
              </w:rPr>
              <w:t xml:space="preserve">The challenges and response in </w:t>
            </w:r>
            <w:smartTag w:uri="urn:schemas-microsoft-com:office:smarttags" w:element="country-region">
              <w:smartTag w:uri="urn:schemas-microsoft-com:office:smarttags" w:element="place">
                <w:r>
                  <w:rPr>
                    <w:rFonts w:eastAsia="仿宋"/>
                  </w:rPr>
                  <w:t>China</w:t>
                </w:r>
              </w:smartTag>
            </w:smartTag>
            <w:r>
              <w:rPr>
                <w:rFonts w:eastAsia="仿宋"/>
              </w:rPr>
              <w:t xml:space="preserve">’s diplomatic practice on the non-navigational uses of </w:t>
            </w:r>
            <w:proofErr w:type="spellStart"/>
            <w:r>
              <w:rPr>
                <w:rFonts w:eastAsia="仿宋"/>
              </w:rPr>
              <w:t>transboundary</w:t>
            </w:r>
            <w:proofErr w:type="spellEnd"/>
            <w:r>
              <w:rPr>
                <w:rFonts w:eastAsia="仿宋"/>
              </w:rPr>
              <w:t xml:space="preserve"> waters: from the </w:t>
            </w:r>
            <w:r>
              <w:rPr>
                <w:rFonts w:eastAsia="仿宋"/>
              </w:rPr>
              <w:lastRenderedPageBreak/>
              <w:t>perspective of international law</w:t>
            </w:r>
          </w:p>
        </w:tc>
        <w:tc>
          <w:tcPr>
            <w:tcW w:w="2869" w:type="dxa"/>
            <w:vAlign w:val="center"/>
          </w:tcPr>
          <w:p w:rsidR="00CE231E" w:rsidRDefault="00CE231E" w:rsidP="00C90F78">
            <w:pPr>
              <w:rPr>
                <w:rFonts w:eastAsia="仿宋"/>
                <w:szCs w:val="21"/>
              </w:rPr>
            </w:pPr>
            <w:r>
              <w:rPr>
                <w:rFonts w:eastAsia="仿宋"/>
              </w:rPr>
              <w:lastRenderedPageBreak/>
              <w:t>Water international</w:t>
            </w:r>
          </w:p>
        </w:tc>
      </w:tr>
      <w:tr w:rsidR="00CE231E" w:rsidTr="00C90F78">
        <w:trPr>
          <w:trHeight w:val="564"/>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restart"/>
            <w:vAlign w:val="center"/>
          </w:tcPr>
          <w:p w:rsidR="00CE231E" w:rsidRDefault="00CE231E" w:rsidP="00C90F78">
            <w:pPr>
              <w:rPr>
                <w:rFonts w:ascii="仿宋" w:eastAsia="仿宋" w:hAnsi="仿宋" w:cs="仿宋" w:hint="eastAsia"/>
              </w:rPr>
            </w:pPr>
            <w:r>
              <w:rPr>
                <w:rFonts w:ascii="仿宋" w:eastAsia="仿宋" w:hAnsi="仿宋" w:cs="仿宋" w:hint="eastAsia"/>
              </w:rPr>
              <w:t>杨  华</w:t>
            </w:r>
          </w:p>
          <w:p w:rsidR="00CE231E" w:rsidRDefault="00CE231E" w:rsidP="00C90F78">
            <w:pPr>
              <w:rPr>
                <w:rFonts w:ascii="仿宋" w:eastAsia="仿宋" w:hAnsi="仿宋" w:cs="仿宋" w:hint="eastAsia"/>
                <w:szCs w:val="21"/>
              </w:rPr>
            </w:pPr>
          </w:p>
        </w:tc>
        <w:tc>
          <w:tcPr>
            <w:tcW w:w="4200" w:type="dxa"/>
            <w:vAlign w:val="center"/>
          </w:tcPr>
          <w:p w:rsidR="00CE231E" w:rsidRDefault="00CE231E" w:rsidP="00C90F78">
            <w:pPr>
              <w:rPr>
                <w:rFonts w:eastAsia="仿宋"/>
              </w:rPr>
            </w:pPr>
            <w:r>
              <w:rPr>
                <w:rFonts w:eastAsia="仿宋"/>
              </w:rPr>
              <w:t xml:space="preserve">The legal regulation on land reclamation in </w:t>
            </w:r>
            <w:smartTag w:uri="urn:schemas-microsoft-com:office:smarttags" w:element="country-region">
              <w:smartTag w:uri="urn:schemas-microsoft-com:office:smarttags" w:element="place">
                <w:r>
                  <w:rPr>
                    <w:rFonts w:eastAsia="仿宋"/>
                  </w:rPr>
                  <w:t>China</w:t>
                </w:r>
              </w:smartTag>
            </w:smartTag>
            <w:r>
              <w:rPr>
                <w:rFonts w:eastAsia="仿宋"/>
              </w:rPr>
              <w:t>’s coastal area</w:t>
            </w:r>
          </w:p>
        </w:tc>
        <w:tc>
          <w:tcPr>
            <w:tcW w:w="2869" w:type="dxa"/>
            <w:vAlign w:val="center"/>
          </w:tcPr>
          <w:p w:rsidR="00CE231E" w:rsidRDefault="00CE231E" w:rsidP="00C90F78">
            <w:pPr>
              <w:rPr>
                <w:rFonts w:eastAsia="仿宋"/>
                <w:szCs w:val="21"/>
              </w:rPr>
            </w:pPr>
            <w:r>
              <w:rPr>
                <w:rFonts w:eastAsia="仿宋"/>
              </w:rPr>
              <w:t>Coastal management</w:t>
            </w:r>
          </w:p>
        </w:tc>
      </w:tr>
      <w:tr w:rsidR="00CE231E" w:rsidTr="00C90F78">
        <w:trPr>
          <w:trHeight w:val="227"/>
          <w:jc w:val="center"/>
        </w:trPr>
        <w:tc>
          <w:tcPr>
            <w:tcW w:w="643" w:type="dxa"/>
            <w:vMerge/>
            <w:vAlign w:val="center"/>
          </w:tcPr>
          <w:p w:rsidR="00CE231E" w:rsidRDefault="00CE231E" w:rsidP="00C90F78">
            <w:pPr>
              <w:spacing w:line="360" w:lineRule="auto"/>
              <w:jc w:val="left"/>
              <w:rPr>
                <w:rFonts w:ascii="宋体" w:hAnsi="宋体" w:cs="宋体" w:hint="eastAsia"/>
                <w:bCs/>
                <w:kern w:val="0"/>
                <w:szCs w:val="21"/>
              </w:rPr>
            </w:pPr>
          </w:p>
        </w:tc>
        <w:tc>
          <w:tcPr>
            <w:tcW w:w="885" w:type="dxa"/>
            <w:vMerge/>
            <w:vAlign w:val="center"/>
          </w:tcPr>
          <w:p w:rsidR="00CE231E" w:rsidRDefault="00CE231E" w:rsidP="00C90F78">
            <w:pPr>
              <w:rPr>
                <w:rFonts w:ascii="仿宋" w:eastAsia="仿宋" w:hAnsi="仿宋" w:cs="仿宋" w:hint="eastAsia"/>
                <w:szCs w:val="21"/>
              </w:rPr>
            </w:pPr>
          </w:p>
        </w:tc>
        <w:tc>
          <w:tcPr>
            <w:tcW w:w="4200" w:type="dxa"/>
            <w:vAlign w:val="center"/>
          </w:tcPr>
          <w:p w:rsidR="00CE231E" w:rsidRDefault="00CE231E" w:rsidP="00C90F78">
            <w:pPr>
              <w:rPr>
                <w:rFonts w:ascii="仿宋" w:eastAsia="仿宋" w:hAnsi="仿宋" w:cs="仿宋" w:hint="eastAsia"/>
                <w:szCs w:val="21"/>
              </w:rPr>
            </w:pPr>
            <w:r>
              <w:rPr>
                <w:rFonts w:ascii="仿宋" w:eastAsia="仿宋" w:hAnsi="仿宋" w:cs="仿宋" w:hint="eastAsia"/>
              </w:rPr>
              <w:t>《香港填海造地法律实践及其借鉴》</w:t>
            </w:r>
          </w:p>
        </w:tc>
        <w:tc>
          <w:tcPr>
            <w:tcW w:w="2869" w:type="dxa"/>
            <w:vAlign w:val="center"/>
          </w:tcPr>
          <w:p w:rsidR="00CE231E" w:rsidRDefault="00CE231E" w:rsidP="00C90F78">
            <w:pPr>
              <w:rPr>
                <w:rFonts w:ascii="仿宋" w:eastAsia="仿宋" w:hAnsi="仿宋" w:cs="仿宋" w:hint="eastAsia"/>
                <w:szCs w:val="21"/>
              </w:rPr>
            </w:pPr>
            <w:r>
              <w:rPr>
                <w:rFonts w:ascii="仿宋" w:eastAsia="仿宋" w:hAnsi="仿宋" w:cs="仿宋" w:hint="eastAsia"/>
              </w:rPr>
              <w:t xml:space="preserve">《法学》     </w:t>
            </w:r>
            <w:r>
              <w:rPr>
                <w:rFonts w:ascii="仿宋" w:eastAsia="仿宋" w:hAnsi="仿宋" w:cs="仿宋" w:hint="eastAsia"/>
                <w:szCs w:val="21"/>
              </w:rPr>
              <w:t>2013年第1期</w:t>
            </w:r>
          </w:p>
        </w:tc>
      </w:tr>
      <w:tr w:rsidR="00CE231E" w:rsidTr="00C90F78">
        <w:trPr>
          <w:trHeight w:val="227"/>
          <w:jc w:val="center"/>
        </w:trPr>
        <w:tc>
          <w:tcPr>
            <w:tcW w:w="643" w:type="dxa"/>
            <w:vAlign w:val="center"/>
          </w:tcPr>
          <w:p w:rsidR="00CE231E" w:rsidRDefault="00CE231E" w:rsidP="00C90F78">
            <w:pPr>
              <w:spacing w:line="360" w:lineRule="auto"/>
              <w:ind w:firstLineChars="200" w:firstLine="420"/>
              <w:jc w:val="left"/>
              <w:rPr>
                <w:rFonts w:ascii="宋体" w:hAnsi="宋体" w:cs="宋体" w:hint="eastAsia"/>
                <w:bCs/>
                <w:kern w:val="0"/>
                <w:szCs w:val="21"/>
              </w:rPr>
            </w:pPr>
          </w:p>
          <w:p w:rsidR="00CE231E" w:rsidRDefault="00CE231E" w:rsidP="00C90F78">
            <w:pPr>
              <w:spacing w:line="360" w:lineRule="auto"/>
              <w:jc w:val="left"/>
              <w:rPr>
                <w:rFonts w:ascii="宋体" w:hAnsi="宋体" w:cs="宋体" w:hint="eastAsia"/>
                <w:bCs/>
                <w:kern w:val="0"/>
                <w:szCs w:val="21"/>
              </w:rPr>
            </w:pPr>
            <w:r>
              <w:rPr>
                <w:rFonts w:ascii="宋体" w:hAnsi="宋体" w:cs="宋体" w:hint="eastAsia"/>
                <w:b/>
                <w:bCs/>
                <w:kern w:val="0"/>
                <w:szCs w:val="21"/>
              </w:rPr>
              <w:t>科研获奖</w:t>
            </w:r>
          </w:p>
        </w:tc>
        <w:tc>
          <w:tcPr>
            <w:tcW w:w="885" w:type="dxa"/>
            <w:vAlign w:val="center"/>
          </w:tcPr>
          <w:p w:rsidR="00CE231E" w:rsidRDefault="00CE231E" w:rsidP="00C90F78">
            <w:pPr>
              <w:rPr>
                <w:rFonts w:ascii="仿宋" w:eastAsia="仿宋" w:hAnsi="仿宋" w:cs="仿宋" w:hint="eastAsia"/>
                <w:szCs w:val="21"/>
              </w:rPr>
            </w:pPr>
            <w:r>
              <w:rPr>
                <w:rFonts w:ascii="仿宋" w:eastAsia="仿宋" w:hAnsi="仿宋" w:cs="仿宋" w:hint="eastAsia"/>
              </w:rPr>
              <w:t>王文革</w:t>
            </w:r>
          </w:p>
        </w:tc>
        <w:tc>
          <w:tcPr>
            <w:tcW w:w="7069" w:type="dxa"/>
            <w:gridSpan w:val="2"/>
          </w:tcPr>
          <w:p w:rsidR="00CE231E" w:rsidRDefault="00CE231E" w:rsidP="00C90F78">
            <w:pPr>
              <w:rPr>
                <w:rFonts w:ascii="仿宋" w:eastAsia="仿宋" w:hAnsi="仿宋" w:cs="仿宋" w:hint="eastAsia"/>
              </w:rPr>
            </w:pPr>
            <w:r>
              <w:rPr>
                <w:rFonts w:ascii="仿宋" w:eastAsia="仿宋" w:hAnsi="仿宋" w:cs="仿宋" w:hint="eastAsia"/>
              </w:rPr>
              <w:t>论著先后获第三届全国法学教材和科研成果奖、上海哲学社会科学优秀成果三等奖、上海高校优秀教学成果奖二等奖、上海高校优秀教材三等奖、国家环境保护部优秀科技成果奖、湖北省政府依法治理优秀成果奖、湖北省政府科技进步奖二等奖、河南省政府优秀调研成果奖二等奖等省部级奖励。</w:t>
            </w:r>
          </w:p>
        </w:tc>
      </w:tr>
      <w:tr w:rsidR="00CE231E" w:rsidTr="00C90F78">
        <w:trPr>
          <w:trHeight w:val="227"/>
          <w:jc w:val="center"/>
        </w:trPr>
        <w:tc>
          <w:tcPr>
            <w:tcW w:w="643" w:type="dxa"/>
            <w:vMerge w:val="restart"/>
            <w:vAlign w:val="center"/>
          </w:tcPr>
          <w:p w:rsidR="00CE231E" w:rsidRDefault="00CE231E" w:rsidP="00C90F78">
            <w:pPr>
              <w:spacing w:line="360" w:lineRule="auto"/>
              <w:jc w:val="left"/>
              <w:rPr>
                <w:rFonts w:ascii="宋体" w:hAnsi="宋体" w:cs="宋体" w:hint="eastAsia"/>
                <w:bCs/>
                <w:kern w:val="0"/>
                <w:szCs w:val="21"/>
              </w:rPr>
            </w:pPr>
            <w:r>
              <w:rPr>
                <w:rFonts w:ascii="宋体" w:hAnsi="宋体" w:cs="宋体" w:hint="eastAsia"/>
                <w:b/>
                <w:bCs/>
                <w:kern w:val="0"/>
                <w:szCs w:val="21"/>
              </w:rPr>
              <w:t>科研项目</w:t>
            </w:r>
          </w:p>
        </w:tc>
        <w:tc>
          <w:tcPr>
            <w:tcW w:w="885" w:type="dxa"/>
            <w:vMerge w:val="restart"/>
          </w:tcPr>
          <w:p w:rsidR="00CE231E" w:rsidRDefault="00CE231E" w:rsidP="00C90F78">
            <w:pPr>
              <w:rPr>
                <w:rFonts w:ascii="仿宋" w:eastAsia="仿宋" w:hAnsi="仿宋" w:cs="仿宋" w:hint="eastAsia"/>
              </w:rPr>
            </w:pPr>
          </w:p>
          <w:p w:rsidR="00CE231E" w:rsidRDefault="00CE231E" w:rsidP="00C90F78">
            <w:pPr>
              <w:rPr>
                <w:rFonts w:ascii="仿宋" w:eastAsia="仿宋" w:hAnsi="仿宋" w:cs="仿宋" w:hint="eastAsia"/>
                <w:bCs/>
                <w:kern w:val="0"/>
                <w:szCs w:val="21"/>
              </w:rPr>
            </w:pPr>
            <w:r>
              <w:rPr>
                <w:rFonts w:ascii="仿宋" w:eastAsia="仿宋" w:hAnsi="仿宋" w:cs="仿宋" w:hint="eastAsia"/>
              </w:rPr>
              <w:t>王文革</w:t>
            </w: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《推进生态文明法制建设研究》</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国家社科基金重大项目子项目                 2011年</w:t>
            </w:r>
          </w:p>
        </w:tc>
      </w:tr>
      <w:tr w:rsidR="00CE231E" w:rsidTr="00C90F78">
        <w:trPr>
          <w:trHeight w:val="227"/>
          <w:jc w:val="center"/>
        </w:trPr>
        <w:tc>
          <w:tcPr>
            <w:tcW w:w="643"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tcPr>
          <w:p w:rsidR="00CE231E" w:rsidRDefault="00CE231E" w:rsidP="00C90F78">
            <w:pPr>
              <w:rPr>
                <w:rFonts w:ascii="仿宋" w:eastAsia="仿宋" w:hAnsi="仿宋" w:cs="仿宋" w:hint="eastAsia"/>
              </w:rPr>
            </w:pP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《公众公用物的良法善治研究》</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国家社科基金重大项目子项目                 2014年</w:t>
            </w:r>
          </w:p>
        </w:tc>
      </w:tr>
      <w:tr w:rsidR="00CE231E" w:rsidTr="00C90F78">
        <w:trPr>
          <w:trHeight w:val="227"/>
          <w:jc w:val="center"/>
        </w:trPr>
        <w:tc>
          <w:tcPr>
            <w:tcW w:w="643"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tcPr>
          <w:p w:rsidR="00CE231E" w:rsidRDefault="00CE231E" w:rsidP="00C90F78">
            <w:pPr>
              <w:rPr>
                <w:rFonts w:ascii="仿宋" w:eastAsia="仿宋" w:hAnsi="仿宋" w:cs="仿宋" w:hint="eastAsia"/>
              </w:rPr>
            </w:pP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《环境知情权保护立法研究》</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国家社科基金项目   2008年</w:t>
            </w:r>
          </w:p>
        </w:tc>
      </w:tr>
      <w:tr w:rsidR="00CE231E" w:rsidTr="00C90F78">
        <w:trPr>
          <w:trHeight w:val="227"/>
          <w:jc w:val="center"/>
        </w:trPr>
        <w:tc>
          <w:tcPr>
            <w:tcW w:w="643"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tcPr>
          <w:p w:rsidR="00CE231E" w:rsidRDefault="00CE231E" w:rsidP="00C90F78">
            <w:pPr>
              <w:rPr>
                <w:rFonts w:ascii="仿宋" w:eastAsia="仿宋" w:hAnsi="仿宋" w:cs="仿宋" w:hint="eastAsia"/>
              </w:rPr>
            </w:pP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《土地资源保护法律机制及制度研究--日本核泄露污染土地引发的思考》</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 xml:space="preserve">上海市浦江人才项目 </w:t>
            </w:r>
          </w:p>
          <w:p w:rsidR="00CE231E" w:rsidRDefault="00CE231E" w:rsidP="00C90F78">
            <w:pPr>
              <w:rPr>
                <w:rFonts w:ascii="仿宋" w:eastAsia="仿宋" w:hAnsi="仿宋" w:cs="仿宋" w:hint="eastAsia"/>
              </w:rPr>
            </w:pPr>
            <w:r>
              <w:rPr>
                <w:rFonts w:ascii="仿宋" w:eastAsia="仿宋" w:hAnsi="仿宋" w:cs="仿宋" w:hint="eastAsia"/>
              </w:rPr>
              <w:t xml:space="preserve">                   2011年</w:t>
            </w:r>
          </w:p>
        </w:tc>
      </w:tr>
      <w:tr w:rsidR="00CE231E" w:rsidTr="00C90F78">
        <w:trPr>
          <w:trHeight w:val="227"/>
          <w:jc w:val="center"/>
        </w:trPr>
        <w:tc>
          <w:tcPr>
            <w:tcW w:w="643"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tcPr>
          <w:p w:rsidR="00CE231E" w:rsidRDefault="00CE231E" w:rsidP="00C90F78">
            <w:pPr>
              <w:rPr>
                <w:rFonts w:ascii="仿宋" w:eastAsia="仿宋" w:hAnsi="仿宋" w:cs="仿宋" w:hint="eastAsia"/>
              </w:rPr>
            </w:pPr>
            <w:r>
              <w:rPr>
                <w:rFonts w:ascii="仿宋" w:eastAsia="仿宋" w:hAnsi="仿宋" w:cs="仿宋" w:hint="eastAsia"/>
              </w:rPr>
              <w:t>何艳梅</w:t>
            </w: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《中国跨界水资源开发利用所涉法律问题研究》</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教育部人文社科规划项目</w:t>
            </w:r>
          </w:p>
          <w:p w:rsidR="00CE231E" w:rsidRDefault="00CE231E" w:rsidP="00C90F78">
            <w:pPr>
              <w:rPr>
                <w:rFonts w:ascii="仿宋" w:eastAsia="仿宋" w:hAnsi="仿宋" w:cs="仿宋" w:hint="eastAsia"/>
              </w:rPr>
            </w:pPr>
            <w:r>
              <w:rPr>
                <w:rFonts w:ascii="仿宋" w:eastAsia="仿宋" w:hAnsi="仿宋" w:cs="仿宋" w:hint="eastAsia"/>
              </w:rPr>
              <w:t xml:space="preserve">                   2013年</w:t>
            </w:r>
          </w:p>
        </w:tc>
      </w:tr>
      <w:tr w:rsidR="00CE231E" w:rsidTr="00C90F78">
        <w:trPr>
          <w:trHeight w:val="227"/>
          <w:jc w:val="center"/>
        </w:trPr>
        <w:tc>
          <w:tcPr>
            <w:tcW w:w="643"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val="restart"/>
          </w:tcPr>
          <w:p w:rsidR="00CE231E" w:rsidRDefault="00CE231E" w:rsidP="00C90F78">
            <w:pPr>
              <w:rPr>
                <w:rFonts w:ascii="仿宋" w:eastAsia="仿宋" w:hAnsi="仿宋" w:cs="仿宋" w:hint="eastAsia"/>
              </w:rPr>
            </w:pPr>
            <w:r>
              <w:rPr>
                <w:rFonts w:ascii="仿宋" w:eastAsia="仿宋" w:hAnsi="仿宋" w:cs="仿宋" w:hint="eastAsia"/>
              </w:rPr>
              <w:t>杨  华</w:t>
            </w: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《气候变化法律体系的实施及我国面临的挑战》</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 xml:space="preserve">上海市教委曙光计划       </w:t>
            </w:r>
          </w:p>
          <w:p w:rsidR="00CE231E" w:rsidRDefault="00CE231E" w:rsidP="00C90F78">
            <w:pPr>
              <w:rPr>
                <w:rFonts w:ascii="仿宋" w:eastAsia="仿宋" w:hAnsi="仿宋" w:cs="仿宋" w:hint="eastAsia"/>
              </w:rPr>
            </w:pPr>
            <w:r>
              <w:rPr>
                <w:rFonts w:ascii="仿宋" w:eastAsia="仿宋" w:hAnsi="仿宋" w:cs="仿宋" w:hint="eastAsia"/>
              </w:rPr>
              <w:t xml:space="preserve">                   2009年</w:t>
            </w:r>
          </w:p>
        </w:tc>
      </w:tr>
      <w:tr w:rsidR="00CE231E" w:rsidTr="00C90F78">
        <w:trPr>
          <w:trHeight w:val="227"/>
          <w:jc w:val="center"/>
        </w:trPr>
        <w:tc>
          <w:tcPr>
            <w:tcW w:w="643" w:type="dxa"/>
            <w:vMerge/>
            <w:vAlign w:val="center"/>
          </w:tcPr>
          <w:p w:rsidR="00CE231E" w:rsidRDefault="00CE231E" w:rsidP="00C90F78">
            <w:pPr>
              <w:spacing w:line="360" w:lineRule="auto"/>
              <w:jc w:val="left"/>
              <w:rPr>
                <w:rFonts w:ascii="宋体" w:hAnsi="宋体" w:cs="宋体" w:hint="eastAsia"/>
                <w:b/>
                <w:bCs/>
                <w:kern w:val="0"/>
                <w:szCs w:val="21"/>
              </w:rPr>
            </w:pPr>
          </w:p>
        </w:tc>
        <w:tc>
          <w:tcPr>
            <w:tcW w:w="885" w:type="dxa"/>
            <w:vMerge/>
          </w:tcPr>
          <w:p w:rsidR="00CE231E" w:rsidRDefault="00CE231E" w:rsidP="00C90F78">
            <w:pPr>
              <w:rPr>
                <w:rFonts w:ascii="仿宋" w:eastAsia="仿宋" w:hAnsi="仿宋" w:cs="仿宋" w:hint="eastAsia"/>
              </w:rPr>
            </w:pP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《海洋发展战略中填海造地的法律规制研究》</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国家社科基金青年项目</w:t>
            </w:r>
          </w:p>
          <w:p w:rsidR="00CE231E" w:rsidRDefault="00CE231E" w:rsidP="00C90F78">
            <w:pPr>
              <w:rPr>
                <w:rFonts w:ascii="仿宋" w:eastAsia="仿宋" w:hAnsi="仿宋" w:cs="仿宋" w:hint="eastAsia"/>
              </w:rPr>
            </w:pPr>
            <w:r>
              <w:rPr>
                <w:rFonts w:ascii="仿宋" w:eastAsia="仿宋" w:hAnsi="仿宋" w:cs="仿宋" w:hint="eastAsia"/>
              </w:rPr>
              <w:t xml:space="preserve">                   2012年</w:t>
            </w:r>
          </w:p>
        </w:tc>
      </w:tr>
      <w:tr w:rsidR="00CE231E" w:rsidTr="00C90F78">
        <w:trPr>
          <w:trHeight w:val="227"/>
          <w:jc w:val="center"/>
        </w:trPr>
        <w:tc>
          <w:tcPr>
            <w:tcW w:w="643" w:type="dxa"/>
            <w:vMerge w:val="restart"/>
            <w:vAlign w:val="center"/>
          </w:tcPr>
          <w:p w:rsidR="00CE231E" w:rsidRDefault="00CE231E" w:rsidP="00C90F78">
            <w:pPr>
              <w:spacing w:line="360" w:lineRule="auto"/>
              <w:jc w:val="left"/>
              <w:rPr>
                <w:rFonts w:ascii="宋体" w:hAnsi="宋体" w:cs="宋体" w:hint="eastAsia"/>
                <w:b/>
                <w:bCs/>
                <w:kern w:val="0"/>
                <w:szCs w:val="21"/>
              </w:rPr>
            </w:pPr>
            <w:r>
              <w:rPr>
                <w:rFonts w:ascii="宋体" w:hAnsi="宋体" w:cs="宋体" w:hint="eastAsia"/>
                <w:b/>
                <w:bCs/>
                <w:kern w:val="0"/>
                <w:szCs w:val="21"/>
              </w:rPr>
              <w:t>专著</w:t>
            </w:r>
          </w:p>
        </w:tc>
        <w:tc>
          <w:tcPr>
            <w:tcW w:w="885" w:type="dxa"/>
            <w:vMerge w:val="restart"/>
          </w:tcPr>
          <w:p w:rsidR="00CE231E" w:rsidRDefault="00CE231E" w:rsidP="00C90F78">
            <w:pPr>
              <w:rPr>
                <w:rFonts w:ascii="仿宋" w:eastAsia="仿宋" w:hAnsi="仿宋" w:cs="仿宋" w:hint="eastAsia"/>
              </w:rPr>
            </w:pPr>
          </w:p>
          <w:p w:rsidR="00CE231E" w:rsidRDefault="00CE231E" w:rsidP="00C90F78">
            <w:pPr>
              <w:rPr>
                <w:rFonts w:ascii="仿宋" w:eastAsia="仿宋" w:hAnsi="仿宋" w:cs="仿宋" w:hint="eastAsia"/>
                <w:szCs w:val="21"/>
              </w:rPr>
            </w:pPr>
            <w:r>
              <w:rPr>
                <w:rFonts w:ascii="仿宋" w:eastAsia="仿宋" w:hAnsi="仿宋" w:cs="仿宋" w:hint="eastAsia"/>
              </w:rPr>
              <w:t>王文革</w:t>
            </w:r>
          </w:p>
        </w:tc>
        <w:tc>
          <w:tcPr>
            <w:tcW w:w="4200" w:type="dxa"/>
          </w:tcPr>
          <w:p w:rsidR="00CE231E" w:rsidRDefault="00CE231E" w:rsidP="00C90F78">
            <w:pPr>
              <w:rPr>
                <w:rFonts w:ascii="仿宋" w:eastAsia="仿宋" w:hAnsi="仿宋" w:cs="仿宋" w:hint="eastAsia"/>
                <w:szCs w:val="21"/>
              </w:rPr>
            </w:pPr>
            <w:r>
              <w:rPr>
                <w:rFonts w:ascii="仿宋" w:eastAsia="仿宋" w:hAnsi="仿宋" w:cs="仿宋" w:hint="eastAsia"/>
              </w:rPr>
              <w:t>《土地法学》</w:t>
            </w:r>
          </w:p>
        </w:tc>
        <w:tc>
          <w:tcPr>
            <w:tcW w:w="2869" w:type="dxa"/>
          </w:tcPr>
          <w:p w:rsidR="00CE231E" w:rsidRDefault="00CE231E" w:rsidP="00C90F78">
            <w:pPr>
              <w:rPr>
                <w:rFonts w:ascii="仿宋" w:eastAsia="仿宋" w:hAnsi="仿宋" w:cs="仿宋" w:hint="eastAsia"/>
                <w:szCs w:val="21"/>
              </w:rPr>
            </w:pPr>
            <w:r>
              <w:rPr>
                <w:rFonts w:ascii="仿宋" w:eastAsia="仿宋" w:hAnsi="仿宋" w:cs="仿宋" w:hint="eastAsia"/>
              </w:rPr>
              <w:t>复旦大学出版社     2011年</w:t>
            </w:r>
          </w:p>
        </w:tc>
      </w:tr>
      <w:tr w:rsidR="00CE231E" w:rsidTr="00C90F78">
        <w:trPr>
          <w:trHeight w:val="22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tcPr>
          <w:p w:rsidR="00CE231E" w:rsidRDefault="00CE231E" w:rsidP="00C90F78">
            <w:pPr>
              <w:rPr>
                <w:rFonts w:ascii="仿宋" w:eastAsia="仿宋" w:hAnsi="仿宋" w:cs="仿宋" w:hint="eastAsia"/>
                <w:szCs w:val="21"/>
              </w:rPr>
            </w:pPr>
          </w:p>
        </w:tc>
        <w:tc>
          <w:tcPr>
            <w:tcW w:w="4200" w:type="dxa"/>
          </w:tcPr>
          <w:p w:rsidR="00CE231E" w:rsidRDefault="00CE231E" w:rsidP="00C90F78">
            <w:pPr>
              <w:rPr>
                <w:rFonts w:ascii="仿宋" w:eastAsia="仿宋" w:hAnsi="仿宋" w:cs="仿宋" w:hint="eastAsia"/>
                <w:szCs w:val="21"/>
              </w:rPr>
            </w:pPr>
            <w:r>
              <w:rPr>
                <w:rFonts w:ascii="仿宋" w:eastAsia="仿宋" w:hAnsi="仿宋" w:cs="仿宋" w:hint="eastAsia"/>
              </w:rPr>
              <w:t>《环境知情权保护立法研究》</w:t>
            </w:r>
          </w:p>
        </w:tc>
        <w:tc>
          <w:tcPr>
            <w:tcW w:w="2869" w:type="dxa"/>
          </w:tcPr>
          <w:p w:rsidR="00CE231E" w:rsidRDefault="00CE231E" w:rsidP="00C90F78">
            <w:pPr>
              <w:rPr>
                <w:rFonts w:ascii="仿宋" w:eastAsia="仿宋" w:hAnsi="仿宋" w:cs="仿宋" w:hint="eastAsia"/>
                <w:szCs w:val="21"/>
              </w:rPr>
            </w:pPr>
            <w:r>
              <w:rPr>
                <w:rFonts w:ascii="仿宋" w:eastAsia="仿宋" w:hAnsi="仿宋" w:cs="仿宋" w:hint="eastAsia"/>
              </w:rPr>
              <w:t>中国法制出版社     2012年</w:t>
            </w:r>
          </w:p>
        </w:tc>
      </w:tr>
      <w:tr w:rsidR="00CE231E" w:rsidTr="00C90F78">
        <w:trPr>
          <w:trHeight w:val="22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tcPr>
          <w:p w:rsidR="00CE231E" w:rsidRDefault="00CE231E" w:rsidP="00C90F78">
            <w:pPr>
              <w:rPr>
                <w:rFonts w:ascii="仿宋" w:eastAsia="仿宋" w:hAnsi="仿宋" w:cs="仿宋" w:hint="eastAsia"/>
                <w:szCs w:val="21"/>
              </w:rPr>
            </w:pPr>
          </w:p>
        </w:tc>
        <w:tc>
          <w:tcPr>
            <w:tcW w:w="4200" w:type="dxa"/>
          </w:tcPr>
          <w:p w:rsidR="00CE231E" w:rsidRDefault="00CE231E" w:rsidP="00C90F78">
            <w:pPr>
              <w:rPr>
                <w:rFonts w:ascii="仿宋" w:eastAsia="仿宋" w:hAnsi="仿宋" w:cs="仿宋" w:hint="eastAsia"/>
                <w:szCs w:val="21"/>
              </w:rPr>
            </w:pPr>
            <w:r>
              <w:rPr>
                <w:rFonts w:ascii="仿宋" w:eastAsia="仿宋" w:hAnsi="仿宋" w:cs="仿宋" w:hint="eastAsia"/>
              </w:rPr>
              <w:t>《能源法学》</w:t>
            </w:r>
          </w:p>
        </w:tc>
        <w:tc>
          <w:tcPr>
            <w:tcW w:w="2869" w:type="dxa"/>
          </w:tcPr>
          <w:p w:rsidR="00CE231E" w:rsidRDefault="00CE231E" w:rsidP="00C90F78">
            <w:pPr>
              <w:rPr>
                <w:rFonts w:ascii="仿宋" w:eastAsia="仿宋" w:hAnsi="仿宋" w:cs="仿宋" w:hint="eastAsia"/>
                <w:szCs w:val="21"/>
              </w:rPr>
            </w:pPr>
            <w:r>
              <w:rPr>
                <w:rFonts w:ascii="仿宋" w:eastAsia="仿宋" w:hAnsi="仿宋" w:cs="仿宋" w:hint="eastAsia"/>
              </w:rPr>
              <w:t>法律出版社         2014年</w:t>
            </w:r>
          </w:p>
        </w:tc>
      </w:tr>
      <w:tr w:rsidR="00CE231E" w:rsidTr="00C90F78">
        <w:trPr>
          <w:trHeight w:val="22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tcPr>
          <w:p w:rsidR="00CE231E" w:rsidRDefault="00CE231E" w:rsidP="00C90F78">
            <w:pPr>
              <w:rPr>
                <w:rFonts w:ascii="仿宋" w:eastAsia="仿宋" w:hAnsi="仿宋" w:cs="仿宋" w:hint="eastAsia"/>
                <w:szCs w:val="21"/>
              </w:rPr>
            </w:pPr>
          </w:p>
        </w:tc>
        <w:tc>
          <w:tcPr>
            <w:tcW w:w="4200" w:type="dxa"/>
          </w:tcPr>
          <w:p w:rsidR="00CE231E" w:rsidRDefault="00CE231E" w:rsidP="00C90F78">
            <w:pPr>
              <w:rPr>
                <w:rFonts w:ascii="仿宋" w:eastAsia="仿宋" w:hAnsi="仿宋" w:cs="仿宋" w:hint="eastAsia"/>
                <w:szCs w:val="21"/>
              </w:rPr>
            </w:pPr>
            <w:r>
              <w:rPr>
                <w:rFonts w:ascii="仿宋" w:eastAsia="仿宋" w:hAnsi="仿宋" w:cs="仿宋" w:hint="eastAsia"/>
              </w:rPr>
              <w:t>《环境经济政策和法律》</w:t>
            </w:r>
          </w:p>
        </w:tc>
        <w:tc>
          <w:tcPr>
            <w:tcW w:w="2869" w:type="dxa"/>
          </w:tcPr>
          <w:p w:rsidR="00CE231E" w:rsidRDefault="00CE231E" w:rsidP="00C90F78">
            <w:pPr>
              <w:rPr>
                <w:rFonts w:ascii="仿宋" w:eastAsia="仿宋" w:hAnsi="仿宋" w:cs="仿宋" w:hint="eastAsia"/>
                <w:szCs w:val="21"/>
              </w:rPr>
            </w:pPr>
            <w:r>
              <w:rPr>
                <w:rFonts w:ascii="仿宋" w:eastAsia="仿宋" w:hAnsi="仿宋" w:cs="仿宋" w:hint="eastAsia"/>
              </w:rPr>
              <w:t>中国法制出版社     2014年</w:t>
            </w:r>
          </w:p>
        </w:tc>
      </w:tr>
      <w:tr w:rsidR="00CE231E" w:rsidTr="00C90F78">
        <w:trPr>
          <w:trHeight w:val="22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tcPr>
          <w:p w:rsidR="00CE231E" w:rsidRDefault="00CE231E" w:rsidP="00C90F78">
            <w:pPr>
              <w:rPr>
                <w:rFonts w:ascii="仿宋" w:eastAsia="仿宋" w:hAnsi="仿宋" w:cs="仿宋" w:hint="eastAsia"/>
                <w:szCs w:val="21"/>
              </w:rPr>
            </w:pPr>
            <w:r>
              <w:rPr>
                <w:rFonts w:ascii="仿宋" w:eastAsia="仿宋" w:hAnsi="仿宋" w:cs="仿宋" w:hint="eastAsia"/>
                <w:szCs w:val="21"/>
              </w:rPr>
              <w:t>赵  俊</w:t>
            </w: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《环境公共权力论》</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法律出版社         2009年</w:t>
            </w:r>
          </w:p>
        </w:tc>
      </w:tr>
      <w:tr w:rsidR="00CE231E" w:rsidTr="00C90F78">
        <w:trPr>
          <w:trHeight w:val="22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val="restart"/>
          </w:tcPr>
          <w:p w:rsidR="00CE231E" w:rsidRDefault="00CE231E" w:rsidP="00C90F78">
            <w:pPr>
              <w:rPr>
                <w:rFonts w:ascii="仿宋" w:eastAsia="仿宋" w:hAnsi="仿宋" w:cs="仿宋" w:hint="eastAsia"/>
              </w:rPr>
            </w:pPr>
            <w:r>
              <w:rPr>
                <w:rFonts w:ascii="仿宋" w:eastAsia="仿宋" w:hAnsi="仿宋" w:cs="仿宋" w:hint="eastAsia"/>
              </w:rPr>
              <w:t>何艳梅</w:t>
            </w: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《中国跨界水资源利用和保护法律问题研究》</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 xml:space="preserve">复旦大学出版社    </w:t>
            </w:r>
          </w:p>
          <w:p w:rsidR="00CE231E" w:rsidRDefault="00CE231E" w:rsidP="00C90F78">
            <w:pPr>
              <w:rPr>
                <w:rFonts w:ascii="仿宋" w:eastAsia="仿宋" w:hAnsi="仿宋" w:cs="仿宋" w:hint="eastAsia"/>
              </w:rPr>
            </w:pPr>
            <w:r>
              <w:rPr>
                <w:rFonts w:ascii="仿宋" w:eastAsia="仿宋" w:hAnsi="仿宋" w:cs="仿宋" w:hint="eastAsia"/>
              </w:rPr>
              <w:t xml:space="preserve">                   2013年</w:t>
            </w:r>
          </w:p>
        </w:tc>
      </w:tr>
      <w:tr w:rsidR="00CE231E" w:rsidTr="00C90F78">
        <w:trPr>
          <w:trHeight w:val="22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vMerge/>
          </w:tcPr>
          <w:p w:rsidR="00CE231E" w:rsidRDefault="00CE231E" w:rsidP="00C90F78">
            <w:pPr>
              <w:rPr>
                <w:rFonts w:ascii="仿宋" w:eastAsia="仿宋" w:hAnsi="仿宋" w:cs="仿宋" w:hint="eastAsia"/>
              </w:rPr>
            </w:pP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《环境法的激励机制》</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法制出版社         2014年</w:t>
            </w:r>
          </w:p>
        </w:tc>
      </w:tr>
      <w:tr w:rsidR="00CE231E" w:rsidTr="00C90F78">
        <w:trPr>
          <w:trHeight w:val="227"/>
          <w:jc w:val="center"/>
        </w:trPr>
        <w:tc>
          <w:tcPr>
            <w:tcW w:w="643" w:type="dxa"/>
            <w:vMerge/>
            <w:vAlign w:val="center"/>
          </w:tcPr>
          <w:p w:rsidR="00CE231E" w:rsidRDefault="00CE231E" w:rsidP="00C90F78">
            <w:pPr>
              <w:spacing w:line="360" w:lineRule="auto"/>
              <w:ind w:firstLineChars="200" w:firstLine="420"/>
              <w:jc w:val="left"/>
              <w:rPr>
                <w:rFonts w:ascii="宋体" w:hAnsi="宋体" w:cs="宋体" w:hint="eastAsia"/>
                <w:bCs/>
                <w:kern w:val="0"/>
                <w:szCs w:val="21"/>
              </w:rPr>
            </w:pPr>
          </w:p>
        </w:tc>
        <w:tc>
          <w:tcPr>
            <w:tcW w:w="885" w:type="dxa"/>
          </w:tcPr>
          <w:p w:rsidR="00CE231E" w:rsidRDefault="00CE231E" w:rsidP="00C90F78">
            <w:pPr>
              <w:rPr>
                <w:rFonts w:ascii="仿宋" w:eastAsia="仿宋" w:hAnsi="仿宋" w:cs="仿宋" w:hint="eastAsia"/>
              </w:rPr>
            </w:pPr>
            <w:r>
              <w:rPr>
                <w:rFonts w:ascii="仿宋" w:eastAsia="仿宋" w:hAnsi="仿宋" w:cs="仿宋" w:hint="eastAsia"/>
              </w:rPr>
              <w:t>朱晓燕</w:t>
            </w:r>
          </w:p>
        </w:tc>
        <w:tc>
          <w:tcPr>
            <w:tcW w:w="4200" w:type="dxa"/>
          </w:tcPr>
          <w:p w:rsidR="00CE231E" w:rsidRDefault="00CE231E" w:rsidP="00C90F78">
            <w:pPr>
              <w:rPr>
                <w:rFonts w:ascii="仿宋" w:eastAsia="仿宋" w:hAnsi="仿宋" w:cs="仿宋" w:hint="eastAsia"/>
              </w:rPr>
            </w:pPr>
            <w:r>
              <w:rPr>
                <w:rFonts w:ascii="仿宋" w:eastAsia="仿宋" w:hAnsi="仿宋" w:cs="仿宋" w:hint="eastAsia"/>
              </w:rPr>
              <w:t>《构建我国破产企业环境法律责任制度研究》</w:t>
            </w:r>
          </w:p>
        </w:tc>
        <w:tc>
          <w:tcPr>
            <w:tcW w:w="2869" w:type="dxa"/>
          </w:tcPr>
          <w:p w:rsidR="00CE231E" w:rsidRDefault="00CE231E" w:rsidP="00C90F78">
            <w:pPr>
              <w:rPr>
                <w:rFonts w:ascii="仿宋" w:eastAsia="仿宋" w:hAnsi="仿宋" w:cs="仿宋" w:hint="eastAsia"/>
              </w:rPr>
            </w:pPr>
            <w:r>
              <w:rPr>
                <w:rFonts w:ascii="仿宋" w:eastAsia="仿宋" w:hAnsi="仿宋" w:cs="仿宋" w:hint="eastAsia"/>
              </w:rPr>
              <w:t xml:space="preserve">中国法制出版社     </w:t>
            </w:r>
          </w:p>
          <w:p w:rsidR="00CE231E" w:rsidRDefault="00CE231E" w:rsidP="00C90F78">
            <w:pPr>
              <w:rPr>
                <w:rFonts w:ascii="仿宋" w:eastAsia="仿宋" w:hAnsi="仿宋" w:cs="仿宋" w:hint="eastAsia"/>
              </w:rPr>
            </w:pPr>
            <w:r>
              <w:rPr>
                <w:rFonts w:ascii="仿宋" w:eastAsia="仿宋" w:hAnsi="仿宋" w:cs="仿宋" w:hint="eastAsia"/>
              </w:rPr>
              <w:t xml:space="preserve">                   2012年</w:t>
            </w:r>
          </w:p>
        </w:tc>
      </w:tr>
    </w:tbl>
    <w:p w:rsidR="00CE231E" w:rsidRDefault="00CE231E" w:rsidP="00CE231E">
      <w:pPr>
        <w:spacing w:line="360" w:lineRule="auto"/>
        <w:rPr>
          <w:rFonts w:ascii="黑体" w:eastAsia="黑体" w:hAnsi="仿宋" w:cs="仿宋" w:hint="eastAsia"/>
          <w:b/>
          <w:sz w:val="28"/>
          <w:szCs w:val="28"/>
        </w:rPr>
      </w:pPr>
      <w:r>
        <w:rPr>
          <w:rFonts w:ascii="黑体" w:eastAsia="黑体" w:hAnsi="仿宋" w:cs="仿宋" w:hint="eastAsia"/>
          <w:b/>
          <w:sz w:val="28"/>
          <w:szCs w:val="28"/>
        </w:rPr>
        <w:t xml:space="preserve">  （四）国际合作</w:t>
      </w:r>
    </w:p>
    <w:p w:rsidR="00CE231E" w:rsidRDefault="00CE231E" w:rsidP="00CE231E">
      <w:pPr>
        <w:spacing w:line="360" w:lineRule="auto"/>
        <w:ind w:firstLineChars="200" w:firstLine="480"/>
        <w:rPr>
          <w:rFonts w:ascii="黑体" w:eastAsia="黑体" w:hAnsi="仿宋" w:cs="仿宋" w:hint="eastAsia"/>
          <w:b/>
          <w:sz w:val="24"/>
          <w:szCs w:val="24"/>
        </w:rPr>
      </w:pPr>
      <w:r>
        <w:rPr>
          <w:rFonts w:ascii="仿宋" w:eastAsia="仿宋" w:hAnsi="仿宋" w:cs="仿宋" w:hint="eastAsia"/>
          <w:sz w:val="24"/>
          <w:szCs w:val="24"/>
        </w:rPr>
        <w:t>我校上海合作组织研究中心与海外</w:t>
      </w:r>
      <w:proofErr w:type="gramStart"/>
      <w:r>
        <w:rPr>
          <w:rFonts w:ascii="仿宋" w:eastAsia="仿宋" w:hAnsi="仿宋" w:cs="仿宋" w:hint="eastAsia"/>
          <w:sz w:val="24"/>
          <w:szCs w:val="24"/>
        </w:rPr>
        <w:t>著名智库新加坡国立大学</w:t>
      </w:r>
      <w:proofErr w:type="gramEnd"/>
      <w:r>
        <w:rPr>
          <w:rFonts w:ascii="仿宋" w:eastAsia="仿宋" w:hAnsi="仿宋" w:cs="仿宋" w:hint="eastAsia"/>
          <w:sz w:val="24"/>
          <w:szCs w:val="24"/>
        </w:rPr>
        <w:t>李光耀公共政策学院“亚洲和全球化研究所”、瑞士日内瓦高级国际问题研究院和吉尔吉斯斯坦外交学院建立有正式的合作关系；我校已与美国马里兰大学等十几所国外大学签订了合作办学协议，每年有50人次的我校教师与国外研究机构的研究人员实现长期或短期的互访；每年有30个以上的国外合作项目研究；每年与国外大学</w:t>
      </w:r>
      <w:r>
        <w:rPr>
          <w:rFonts w:ascii="仿宋" w:eastAsia="仿宋" w:hAnsi="仿宋" w:cs="仿宋" w:hint="eastAsia"/>
          <w:sz w:val="24"/>
          <w:szCs w:val="24"/>
        </w:rPr>
        <w:lastRenderedPageBreak/>
        <w:t>或研究机构共同举办的学术会议有10余场。</w:t>
      </w:r>
    </w:p>
    <w:p w:rsidR="00CE231E" w:rsidRDefault="00CE231E" w:rsidP="00CE231E">
      <w:pPr>
        <w:spacing w:line="360" w:lineRule="auto"/>
        <w:rPr>
          <w:rFonts w:ascii="黑体" w:eastAsia="黑体" w:hAnsi="仿宋" w:cs="仿宋" w:hint="eastAsia"/>
          <w:b/>
          <w:sz w:val="28"/>
          <w:szCs w:val="28"/>
        </w:rPr>
      </w:pPr>
      <w:r>
        <w:rPr>
          <w:rFonts w:ascii="黑体" w:eastAsia="黑体" w:hAnsi="仿宋" w:cs="仿宋" w:hint="eastAsia"/>
          <w:b/>
          <w:sz w:val="28"/>
          <w:szCs w:val="28"/>
        </w:rPr>
        <w:t xml:space="preserve">  （五）社会服务</w:t>
      </w:r>
    </w:p>
    <w:p w:rsidR="00CE231E" w:rsidRDefault="00CE231E" w:rsidP="00CE231E">
      <w:pPr>
        <w:spacing w:line="360" w:lineRule="auto"/>
        <w:ind w:firstLineChars="200" w:firstLine="482"/>
        <w:rPr>
          <w:rFonts w:ascii="仿宋" w:eastAsia="仿宋" w:hAnsi="仿宋" w:cs="仿宋" w:hint="eastAsia"/>
          <w:sz w:val="24"/>
          <w:szCs w:val="24"/>
        </w:rPr>
      </w:pPr>
      <w:r>
        <w:rPr>
          <w:rFonts w:ascii="黑体" w:eastAsia="黑体" w:hAnsi="黑体" w:cs="黑体" w:hint="eastAsia"/>
          <w:b/>
          <w:bCs/>
          <w:sz w:val="24"/>
          <w:szCs w:val="24"/>
        </w:rPr>
        <w:t>1.</w:t>
      </w:r>
      <w:r>
        <w:rPr>
          <w:rFonts w:ascii="仿宋" w:eastAsia="仿宋" w:hAnsi="仿宋" w:cs="仿宋" w:hint="eastAsia"/>
          <w:sz w:val="24"/>
          <w:szCs w:val="24"/>
        </w:rPr>
        <w:t>2010年至今，我校共为各级政府提供政府决策咨询报告100篇以上；为企事业单位及社会公众提供义务法律咨询和法律服务共计500人次以上。</w:t>
      </w:r>
    </w:p>
    <w:p w:rsidR="00CE231E" w:rsidRDefault="00CE231E" w:rsidP="00CE231E">
      <w:pPr>
        <w:spacing w:line="360" w:lineRule="auto"/>
        <w:ind w:firstLineChars="200" w:firstLine="482"/>
        <w:rPr>
          <w:rFonts w:ascii="仿宋" w:eastAsia="仿宋" w:hAnsi="仿宋" w:cs="仿宋" w:hint="eastAsia"/>
          <w:sz w:val="8"/>
          <w:szCs w:val="8"/>
        </w:rPr>
      </w:pPr>
      <w:r>
        <w:rPr>
          <w:rFonts w:ascii="黑体" w:eastAsia="黑体" w:hAnsi="黑体" w:cs="黑体" w:hint="eastAsia"/>
          <w:b/>
          <w:bCs/>
          <w:sz w:val="24"/>
          <w:szCs w:val="24"/>
        </w:rPr>
        <w:t>2.</w:t>
      </w:r>
      <w:r>
        <w:rPr>
          <w:rFonts w:ascii="仿宋" w:eastAsia="仿宋" w:hAnsi="仿宋" w:cs="仿宋" w:hint="eastAsia"/>
          <w:sz w:val="24"/>
          <w:szCs w:val="24"/>
        </w:rPr>
        <w:t>2014年，上海市委办公厅、教卫工作党委向中办提交的决策类专报信息中有10篇由我校教师提供，其中6篇被中办单篇录用，具体情况如下：</w:t>
      </w:r>
    </w:p>
    <w:p w:rsidR="00CE231E" w:rsidRDefault="00CE231E" w:rsidP="00CE231E">
      <w:pPr>
        <w:spacing w:line="360" w:lineRule="auto"/>
        <w:jc w:val="center"/>
        <w:rPr>
          <w:rFonts w:ascii="黑体" w:eastAsia="黑体" w:hAnsi="黑体" w:cs="黑体" w:hint="eastAsia"/>
          <w:sz w:val="24"/>
          <w:szCs w:val="24"/>
        </w:rPr>
      </w:pPr>
      <w:r>
        <w:rPr>
          <w:rFonts w:ascii="黑体" w:eastAsia="黑体" w:hAnsi="黑体" w:cs="黑体" w:hint="eastAsia"/>
          <w:sz w:val="24"/>
          <w:szCs w:val="24"/>
        </w:rPr>
        <w:t>2014年上海政法学院决策类专报信息报送情况</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
        <w:gridCol w:w="1515"/>
        <w:gridCol w:w="4884"/>
        <w:gridCol w:w="1304"/>
      </w:tblGrid>
      <w:tr w:rsidR="00CE231E" w:rsidTr="00C90F78">
        <w:trPr>
          <w:trHeight w:val="600"/>
        </w:trPr>
        <w:tc>
          <w:tcPr>
            <w:tcW w:w="819" w:type="dxa"/>
            <w:vAlign w:val="center"/>
          </w:tcPr>
          <w:p w:rsidR="00CE231E" w:rsidRDefault="00CE231E" w:rsidP="00C90F78">
            <w:pPr>
              <w:jc w:val="center"/>
              <w:rPr>
                <w:rFonts w:ascii="黑体" w:eastAsia="黑体" w:hAnsi="黑体" w:cs="黑体" w:hint="eastAsia"/>
                <w:sz w:val="24"/>
                <w:szCs w:val="24"/>
              </w:rPr>
            </w:pPr>
            <w:r>
              <w:rPr>
                <w:rFonts w:ascii="黑体" w:eastAsia="黑体" w:hAnsi="黑体" w:cs="黑体" w:hint="eastAsia"/>
                <w:sz w:val="24"/>
                <w:szCs w:val="24"/>
              </w:rPr>
              <w:t>序号</w:t>
            </w:r>
          </w:p>
        </w:tc>
        <w:tc>
          <w:tcPr>
            <w:tcW w:w="1515" w:type="dxa"/>
            <w:vAlign w:val="center"/>
          </w:tcPr>
          <w:p w:rsidR="00CE231E" w:rsidRDefault="00CE231E" w:rsidP="00C90F78">
            <w:pPr>
              <w:rPr>
                <w:rFonts w:ascii="黑体" w:eastAsia="黑体" w:hAnsi="黑体" w:cs="黑体" w:hint="eastAsia"/>
                <w:sz w:val="24"/>
                <w:szCs w:val="24"/>
              </w:rPr>
            </w:pPr>
            <w:r>
              <w:rPr>
                <w:rFonts w:ascii="黑体" w:eastAsia="黑体" w:hAnsi="黑体" w:cs="黑体" w:hint="eastAsia"/>
                <w:sz w:val="24"/>
                <w:szCs w:val="24"/>
              </w:rPr>
              <w:t>专家姓名</w:t>
            </w:r>
          </w:p>
        </w:tc>
        <w:tc>
          <w:tcPr>
            <w:tcW w:w="4884" w:type="dxa"/>
            <w:vAlign w:val="center"/>
          </w:tcPr>
          <w:p w:rsidR="00CE231E" w:rsidRDefault="00CE231E" w:rsidP="00C90F78">
            <w:pPr>
              <w:jc w:val="center"/>
              <w:rPr>
                <w:rFonts w:ascii="黑体" w:eastAsia="黑体" w:hAnsi="黑体" w:cs="黑体" w:hint="eastAsia"/>
                <w:sz w:val="24"/>
                <w:szCs w:val="24"/>
              </w:rPr>
            </w:pPr>
            <w:r>
              <w:rPr>
                <w:rFonts w:ascii="黑体" w:eastAsia="黑体" w:hAnsi="黑体" w:cs="黑体" w:hint="eastAsia"/>
                <w:sz w:val="24"/>
                <w:szCs w:val="24"/>
              </w:rPr>
              <w:t>专报标题</w:t>
            </w:r>
          </w:p>
          <w:p w:rsidR="00CE231E" w:rsidRDefault="00CE231E" w:rsidP="00C90F78">
            <w:pPr>
              <w:jc w:val="center"/>
              <w:rPr>
                <w:rFonts w:ascii="黑体" w:eastAsia="黑体" w:hAnsi="黑体" w:cs="黑体" w:hint="eastAsia"/>
                <w:sz w:val="24"/>
                <w:szCs w:val="24"/>
              </w:rPr>
            </w:pPr>
            <w:r>
              <w:rPr>
                <w:rFonts w:ascii="黑体" w:eastAsia="黑体" w:hAnsi="黑体" w:cs="黑体" w:hint="eastAsia"/>
                <w:sz w:val="24"/>
                <w:szCs w:val="24"/>
              </w:rPr>
              <w:t>（市委办公厅、市教卫党委录用情况）</w:t>
            </w:r>
          </w:p>
        </w:tc>
        <w:tc>
          <w:tcPr>
            <w:tcW w:w="1304" w:type="dxa"/>
            <w:vAlign w:val="center"/>
          </w:tcPr>
          <w:p w:rsidR="00CE231E" w:rsidRDefault="00CE231E" w:rsidP="00C90F78">
            <w:pPr>
              <w:jc w:val="center"/>
              <w:rPr>
                <w:rFonts w:ascii="黑体" w:eastAsia="黑体" w:hAnsi="黑体" w:cs="黑体" w:hint="eastAsia"/>
                <w:sz w:val="24"/>
                <w:szCs w:val="24"/>
              </w:rPr>
            </w:pPr>
            <w:r>
              <w:rPr>
                <w:rFonts w:ascii="黑体" w:eastAsia="黑体" w:hAnsi="黑体" w:cs="黑体" w:hint="eastAsia"/>
                <w:sz w:val="24"/>
                <w:szCs w:val="24"/>
              </w:rPr>
              <w:t>中办</w:t>
            </w:r>
          </w:p>
          <w:p w:rsidR="00CE231E" w:rsidRDefault="00CE231E" w:rsidP="00C90F78">
            <w:pPr>
              <w:jc w:val="center"/>
              <w:rPr>
                <w:rFonts w:ascii="黑体" w:eastAsia="黑体" w:hAnsi="黑体" w:cs="黑体" w:hint="eastAsia"/>
                <w:sz w:val="24"/>
                <w:szCs w:val="24"/>
              </w:rPr>
            </w:pPr>
            <w:r>
              <w:rPr>
                <w:rFonts w:ascii="黑体" w:eastAsia="黑体" w:hAnsi="黑体" w:cs="黑体" w:hint="eastAsia"/>
                <w:sz w:val="24"/>
                <w:szCs w:val="24"/>
              </w:rPr>
              <w:t>录用情况</w:t>
            </w:r>
          </w:p>
        </w:tc>
      </w:tr>
      <w:tr w:rsidR="00CE231E" w:rsidTr="00C90F78">
        <w:trPr>
          <w:trHeight w:val="227"/>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1</w:t>
            </w:r>
          </w:p>
        </w:tc>
        <w:tc>
          <w:tcPr>
            <w:tcW w:w="1515" w:type="dxa"/>
            <w:vAlign w:val="center"/>
          </w:tcPr>
          <w:p w:rsidR="00CE231E" w:rsidRDefault="00CE231E" w:rsidP="00C90F78">
            <w:pPr>
              <w:jc w:val="left"/>
              <w:rPr>
                <w:rFonts w:ascii="仿宋" w:eastAsia="仿宋" w:hAnsi="仿宋" w:cs="仿宋" w:hint="eastAsia"/>
                <w:sz w:val="22"/>
              </w:rPr>
            </w:pPr>
            <w:proofErr w:type="gramStart"/>
            <w:r>
              <w:rPr>
                <w:rFonts w:ascii="仿宋" w:eastAsia="仿宋" w:hAnsi="仿宋" w:cs="仿宋" w:hint="eastAsia"/>
                <w:sz w:val="22"/>
              </w:rPr>
              <w:t>潘</w:t>
            </w:r>
            <w:proofErr w:type="gramEnd"/>
            <w:r>
              <w:rPr>
                <w:rFonts w:ascii="仿宋" w:eastAsia="仿宋" w:hAnsi="仿宋" w:cs="仿宋" w:hint="eastAsia"/>
                <w:sz w:val="22"/>
              </w:rPr>
              <w:t xml:space="preserve">  光</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采取针对性措施有力应对日本利用亚信峰会借机生乱的企图</w:t>
            </w:r>
          </w:p>
        </w:tc>
        <w:tc>
          <w:tcPr>
            <w:tcW w:w="1304"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单篇</w:t>
            </w:r>
          </w:p>
        </w:tc>
      </w:tr>
      <w:tr w:rsidR="00CE231E" w:rsidTr="00C90F78">
        <w:trPr>
          <w:trHeight w:val="227"/>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2</w:t>
            </w:r>
          </w:p>
        </w:tc>
        <w:tc>
          <w:tcPr>
            <w:tcW w:w="1515" w:type="dxa"/>
            <w:vAlign w:val="center"/>
          </w:tcPr>
          <w:p w:rsidR="00CE231E" w:rsidRDefault="00CE231E" w:rsidP="00C90F78">
            <w:pPr>
              <w:jc w:val="left"/>
              <w:rPr>
                <w:rFonts w:ascii="仿宋" w:eastAsia="仿宋" w:hAnsi="仿宋" w:cs="仿宋" w:hint="eastAsia"/>
                <w:sz w:val="22"/>
              </w:rPr>
            </w:pPr>
            <w:proofErr w:type="gramStart"/>
            <w:r>
              <w:rPr>
                <w:rFonts w:ascii="仿宋" w:eastAsia="仿宋" w:hAnsi="仿宋" w:cs="仿宋" w:hint="eastAsia"/>
                <w:sz w:val="22"/>
              </w:rPr>
              <w:t>潘</w:t>
            </w:r>
            <w:proofErr w:type="gramEnd"/>
            <w:r>
              <w:rPr>
                <w:rFonts w:ascii="仿宋" w:eastAsia="仿宋" w:hAnsi="仿宋" w:cs="仿宋" w:hint="eastAsia"/>
                <w:sz w:val="22"/>
              </w:rPr>
              <w:t xml:space="preserve">  光</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关于印度希望成为上合组织成员国相关问题的对策和建议</w:t>
            </w:r>
          </w:p>
        </w:tc>
        <w:tc>
          <w:tcPr>
            <w:tcW w:w="1304"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单篇</w:t>
            </w:r>
          </w:p>
        </w:tc>
      </w:tr>
      <w:tr w:rsidR="00CE231E" w:rsidTr="00C90F78">
        <w:trPr>
          <w:trHeight w:val="227"/>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3</w:t>
            </w:r>
          </w:p>
        </w:tc>
        <w:tc>
          <w:tcPr>
            <w:tcW w:w="1515" w:type="dxa"/>
            <w:vAlign w:val="center"/>
          </w:tcPr>
          <w:p w:rsidR="00CE231E" w:rsidRDefault="00CE231E" w:rsidP="00C90F78">
            <w:pPr>
              <w:jc w:val="left"/>
              <w:rPr>
                <w:rFonts w:ascii="仿宋" w:eastAsia="仿宋" w:hAnsi="仿宋" w:cs="仿宋" w:hint="eastAsia"/>
                <w:sz w:val="22"/>
              </w:rPr>
            </w:pPr>
            <w:r>
              <w:rPr>
                <w:rFonts w:ascii="仿宋" w:eastAsia="仿宋" w:hAnsi="仿宋" w:cs="仿宋" w:hint="eastAsia"/>
                <w:sz w:val="22"/>
              </w:rPr>
              <w:t>汪伟民</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建议因势利导推动上合组织杜尚峰会取得实质性进展</w:t>
            </w:r>
          </w:p>
        </w:tc>
        <w:tc>
          <w:tcPr>
            <w:tcW w:w="1304"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单篇</w:t>
            </w:r>
          </w:p>
        </w:tc>
      </w:tr>
      <w:tr w:rsidR="00CE231E" w:rsidTr="00C90F78">
        <w:trPr>
          <w:trHeight w:val="227"/>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4</w:t>
            </w:r>
          </w:p>
        </w:tc>
        <w:tc>
          <w:tcPr>
            <w:tcW w:w="1515" w:type="dxa"/>
            <w:vAlign w:val="center"/>
          </w:tcPr>
          <w:p w:rsidR="00CE231E" w:rsidRDefault="00CE231E" w:rsidP="00C90F78">
            <w:pPr>
              <w:jc w:val="left"/>
              <w:rPr>
                <w:rFonts w:ascii="仿宋" w:eastAsia="仿宋" w:hAnsi="仿宋" w:cs="仿宋" w:hint="eastAsia"/>
                <w:sz w:val="22"/>
              </w:rPr>
            </w:pPr>
            <w:r>
              <w:rPr>
                <w:rFonts w:ascii="仿宋" w:eastAsia="仿宋" w:hAnsi="仿宋" w:cs="仿宋" w:hint="eastAsia"/>
                <w:sz w:val="22"/>
              </w:rPr>
              <w:t>上海合作组织研究中心</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俄美对上海合作</w:t>
            </w:r>
            <w:proofErr w:type="gramStart"/>
            <w:r>
              <w:rPr>
                <w:rFonts w:ascii="仿宋" w:eastAsia="仿宋" w:hAnsi="仿宋" w:cs="仿宋" w:hint="eastAsia"/>
                <w:sz w:val="22"/>
              </w:rPr>
              <w:t>组织扩员的</w:t>
            </w:r>
            <w:proofErr w:type="gramEnd"/>
            <w:r>
              <w:rPr>
                <w:rFonts w:ascii="仿宋" w:eastAsia="仿宋" w:hAnsi="仿宋" w:cs="仿宋" w:hint="eastAsia"/>
                <w:sz w:val="22"/>
              </w:rPr>
              <w:t>可能反应</w:t>
            </w:r>
          </w:p>
        </w:tc>
        <w:tc>
          <w:tcPr>
            <w:tcW w:w="1304"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单篇</w:t>
            </w:r>
          </w:p>
        </w:tc>
      </w:tr>
      <w:tr w:rsidR="00CE231E" w:rsidTr="00C90F78">
        <w:trPr>
          <w:trHeight w:val="227"/>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5</w:t>
            </w:r>
          </w:p>
        </w:tc>
        <w:tc>
          <w:tcPr>
            <w:tcW w:w="1515" w:type="dxa"/>
            <w:vAlign w:val="center"/>
          </w:tcPr>
          <w:p w:rsidR="00CE231E" w:rsidRDefault="00CE231E" w:rsidP="00C90F78">
            <w:pPr>
              <w:jc w:val="left"/>
              <w:rPr>
                <w:rFonts w:ascii="仿宋" w:eastAsia="仿宋" w:hAnsi="仿宋" w:cs="仿宋" w:hint="eastAsia"/>
                <w:sz w:val="22"/>
              </w:rPr>
            </w:pPr>
            <w:r>
              <w:rPr>
                <w:rFonts w:ascii="仿宋" w:eastAsia="仿宋" w:hAnsi="仿宋" w:cs="仿宋" w:hint="eastAsia"/>
                <w:sz w:val="22"/>
              </w:rPr>
              <w:t>上海合作组织研究中心</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关于亚信峰会期间防止和调解与会国之间冲突的建议</w:t>
            </w:r>
          </w:p>
        </w:tc>
        <w:tc>
          <w:tcPr>
            <w:tcW w:w="1304"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单篇</w:t>
            </w:r>
          </w:p>
        </w:tc>
      </w:tr>
      <w:tr w:rsidR="00CE231E" w:rsidTr="00C90F78">
        <w:trPr>
          <w:trHeight w:val="635"/>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6</w:t>
            </w:r>
          </w:p>
        </w:tc>
        <w:tc>
          <w:tcPr>
            <w:tcW w:w="1515" w:type="dxa"/>
            <w:vAlign w:val="center"/>
          </w:tcPr>
          <w:p w:rsidR="00CE231E" w:rsidRDefault="00CE231E" w:rsidP="00C90F78">
            <w:pPr>
              <w:jc w:val="left"/>
              <w:rPr>
                <w:rFonts w:ascii="仿宋" w:eastAsia="仿宋" w:hAnsi="仿宋" w:cs="仿宋" w:hint="eastAsia"/>
                <w:sz w:val="22"/>
              </w:rPr>
            </w:pPr>
            <w:r>
              <w:rPr>
                <w:rFonts w:ascii="仿宋" w:eastAsia="仿宋" w:hAnsi="仿宋" w:cs="仿宋" w:hint="eastAsia"/>
                <w:sz w:val="22"/>
              </w:rPr>
              <w:t>上海合作组织研究中心</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警惕美国在亚信峰会期间联合有关国家搅局炒作南海问题</w:t>
            </w:r>
          </w:p>
        </w:tc>
        <w:tc>
          <w:tcPr>
            <w:tcW w:w="1304"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单篇</w:t>
            </w:r>
          </w:p>
        </w:tc>
      </w:tr>
      <w:tr w:rsidR="00CE231E" w:rsidTr="00C90F78">
        <w:trPr>
          <w:trHeight w:val="389"/>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7</w:t>
            </w:r>
          </w:p>
        </w:tc>
        <w:tc>
          <w:tcPr>
            <w:tcW w:w="1515" w:type="dxa"/>
            <w:vAlign w:val="center"/>
          </w:tcPr>
          <w:p w:rsidR="00CE231E" w:rsidRDefault="00CE231E" w:rsidP="00C90F78">
            <w:pPr>
              <w:jc w:val="left"/>
              <w:rPr>
                <w:rFonts w:ascii="仿宋" w:eastAsia="仿宋" w:hAnsi="仿宋" w:cs="仿宋" w:hint="eastAsia"/>
                <w:sz w:val="22"/>
              </w:rPr>
            </w:pPr>
            <w:proofErr w:type="gramStart"/>
            <w:r>
              <w:rPr>
                <w:rFonts w:ascii="仿宋" w:eastAsia="仿宋" w:hAnsi="仿宋" w:cs="仿宋" w:hint="eastAsia"/>
                <w:sz w:val="22"/>
              </w:rPr>
              <w:t>潘</w:t>
            </w:r>
            <w:proofErr w:type="gramEnd"/>
            <w:r>
              <w:rPr>
                <w:rFonts w:ascii="仿宋" w:eastAsia="仿宋" w:hAnsi="仿宋" w:cs="仿宋" w:hint="eastAsia"/>
                <w:sz w:val="22"/>
              </w:rPr>
              <w:t xml:space="preserve">  光</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中国境内暴</w:t>
            </w:r>
            <w:proofErr w:type="gramStart"/>
            <w:r>
              <w:rPr>
                <w:rFonts w:ascii="仿宋" w:eastAsia="仿宋" w:hAnsi="仿宋" w:cs="仿宋" w:hint="eastAsia"/>
                <w:sz w:val="22"/>
              </w:rPr>
              <w:t>恐活动</w:t>
            </w:r>
            <w:proofErr w:type="gramEnd"/>
            <w:r>
              <w:rPr>
                <w:rFonts w:ascii="仿宋" w:eastAsia="仿宋" w:hAnsi="仿宋" w:cs="仿宋" w:hint="eastAsia"/>
                <w:sz w:val="22"/>
              </w:rPr>
              <w:t>新特点和应对之策</w:t>
            </w:r>
          </w:p>
        </w:tc>
        <w:tc>
          <w:tcPr>
            <w:tcW w:w="1304" w:type="dxa"/>
            <w:vAlign w:val="center"/>
          </w:tcPr>
          <w:p w:rsidR="00CE231E" w:rsidRDefault="00CE231E" w:rsidP="00C90F78">
            <w:pPr>
              <w:rPr>
                <w:rFonts w:ascii="仿宋" w:eastAsia="仿宋" w:hAnsi="仿宋" w:cs="仿宋" w:hint="eastAsia"/>
                <w:sz w:val="22"/>
              </w:rPr>
            </w:pPr>
          </w:p>
        </w:tc>
      </w:tr>
      <w:tr w:rsidR="00CE231E" w:rsidTr="00C90F78">
        <w:trPr>
          <w:trHeight w:val="227"/>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8</w:t>
            </w:r>
          </w:p>
        </w:tc>
        <w:tc>
          <w:tcPr>
            <w:tcW w:w="1515" w:type="dxa"/>
            <w:vAlign w:val="center"/>
          </w:tcPr>
          <w:p w:rsidR="00CE231E" w:rsidRDefault="00CE231E" w:rsidP="00C90F78">
            <w:pPr>
              <w:jc w:val="left"/>
              <w:rPr>
                <w:rFonts w:ascii="仿宋" w:eastAsia="仿宋" w:hAnsi="仿宋" w:cs="仿宋" w:hint="eastAsia"/>
                <w:sz w:val="22"/>
              </w:rPr>
            </w:pPr>
            <w:r>
              <w:rPr>
                <w:rFonts w:ascii="仿宋" w:eastAsia="仿宋" w:hAnsi="仿宋" w:cs="仿宋" w:hint="eastAsia"/>
                <w:sz w:val="22"/>
              </w:rPr>
              <w:t>汪伟民</w:t>
            </w:r>
          </w:p>
          <w:p w:rsidR="00CE231E" w:rsidRDefault="00CE231E" w:rsidP="00C90F78">
            <w:pPr>
              <w:jc w:val="left"/>
              <w:rPr>
                <w:rFonts w:ascii="仿宋" w:eastAsia="仿宋" w:hAnsi="仿宋" w:cs="仿宋" w:hint="eastAsia"/>
                <w:sz w:val="22"/>
              </w:rPr>
            </w:pPr>
            <w:r>
              <w:rPr>
                <w:rFonts w:ascii="仿宋" w:eastAsia="仿宋" w:hAnsi="仿宋" w:cs="仿宋" w:hint="eastAsia"/>
                <w:sz w:val="22"/>
              </w:rPr>
              <w:t>王  蔚</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美国</w:t>
            </w:r>
            <w:proofErr w:type="gramStart"/>
            <w:r>
              <w:rPr>
                <w:rFonts w:ascii="仿宋" w:eastAsia="仿宋" w:hAnsi="仿宋" w:cs="仿宋" w:hint="eastAsia"/>
                <w:sz w:val="22"/>
              </w:rPr>
              <w:t>亚太再</w:t>
            </w:r>
            <w:proofErr w:type="gramEnd"/>
            <w:r>
              <w:rPr>
                <w:rFonts w:ascii="仿宋" w:eastAsia="仿宋" w:hAnsi="仿宋" w:cs="仿宋" w:hint="eastAsia"/>
                <w:sz w:val="22"/>
              </w:rPr>
              <w:t>平衡战略</w:t>
            </w:r>
            <w:proofErr w:type="gramStart"/>
            <w:r>
              <w:rPr>
                <w:rFonts w:ascii="仿宋" w:eastAsia="仿宋" w:hAnsi="仿宋" w:cs="仿宋" w:hint="eastAsia"/>
                <w:sz w:val="22"/>
              </w:rPr>
              <w:t>研</w:t>
            </w:r>
            <w:proofErr w:type="gramEnd"/>
            <w:r>
              <w:rPr>
                <w:rFonts w:ascii="仿宋" w:eastAsia="仿宋" w:hAnsi="仿宋" w:cs="仿宋" w:hint="eastAsia"/>
                <w:sz w:val="22"/>
              </w:rPr>
              <w:t>判</w:t>
            </w:r>
          </w:p>
        </w:tc>
        <w:tc>
          <w:tcPr>
            <w:tcW w:w="1304" w:type="dxa"/>
            <w:vAlign w:val="center"/>
          </w:tcPr>
          <w:p w:rsidR="00CE231E" w:rsidRDefault="00CE231E" w:rsidP="00C90F78">
            <w:pPr>
              <w:rPr>
                <w:rFonts w:ascii="仿宋" w:eastAsia="仿宋" w:hAnsi="仿宋" w:cs="仿宋" w:hint="eastAsia"/>
                <w:sz w:val="22"/>
              </w:rPr>
            </w:pPr>
          </w:p>
        </w:tc>
      </w:tr>
      <w:tr w:rsidR="00CE231E" w:rsidTr="00C90F78">
        <w:trPr>
          <w:trHeight w:val="227"/>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9</w:t>
            </w:r>
          </w:p>
        </w:tc>
        <w:tc>
          <w:tcPr>
            <w:tcW w:w="1515" w:type="dxa"/>
            <w:vAlign w:val="center"/>
          </w:tcPr>
          <w:p w:rsidR="00CE231E" w:rsidRDefault="00CE231E" w:rsidP="00C90F78">
            <w:pPr>
              <w:jc w:val="left"/>
              <w:rPr>
                <w:rFonts w:ascii="仿宋" w:eastAsia="仿宋" w:hAnsi="仿宋" w:cs="仿宋" w:hint="eastAsia"/>
                <w:sz w:val="22"/>
              </w:rPr>
            </w:pPr>
            <w:r>
              <w:rPr>
                <w:rFonts w:ascii="仿宋" w:eastAsia="仿宋" w:hAnsi="仿宋" w:cs="仿宋" w:hint="eastAsia"/>
                <w:sz w:val="22"/>
              </w:rPr>
              <w:t xml:space="preserve">王  </w:t>
            </w:r>
            <w:proofErr w:type="gramStart"/>
            <w:r>
              <w:rPr>
                <w:rFonts w:ascii="仿宋" w:eastAsia="仿宋" w:hAnsi="仿宋" w:cs="仿宋" w:hint="eastAsia"/>
                <w:sz w:val="22"/>
              </w:rPr>
              <w:t>蔚</w:t>
            </w:r>
            <w:proofErr w:type="gramEnd"/>
          </w:p>
          <w:p w:rsidR="00CE231E" w:rsidRDefault="00CE231E" w:rsidP="00C90F78">
            <w:pPr>
              <w:jc w:val="left"/>
              <w:rPr>
                <w:rFonts w:ascii="仿宋" w:eastAsia="仿宋" w:hAnsi="仿宋" w:cs="仿宋" w:hint="eastAsia"/>
                <w:sz w:val="22"/>
              </w:rPr>
            </w:pPr>
            <w:r>
              <w:rPr>
                <w:rFonts w:ascii="仿宋" w:eastAsia="仿宋" w:hAnsi="仿宋" w:cs="仿宋" w:hint="eastAsia"/>
                <w:sz w:val="22"/>
              </w:rPr>
              <w:t>汪伟民等</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中国外交应在亚</w:t>
            </w:r>
            <w:proofErr w:type="gramStart"/>
            <w:r>
              <w:rPr>
                <w:rFonts w:ascii="仿宋" w:eastAsia="仿宋" w:hAnsi="仿宋" w:cs="仿宋" w:hint="eastAsia"/>
                <w:sz w:val="22"/>
              </w:rPr>
              <w:t>信会议</w:t>
            </w:r>
            <w:proofErr w:type="gramEnd"/>
            <w:r>
              <w:rPr>
                <w:rFonts w:ascii="仿宋" w:eastAsia="仿宋" w:hAnsi="仿宋" w:cs="仿宋" w:hint="eastAsia"/>
                <w:sz w:val="22"/>
              </w:rPr>
              <w:t>上部署五大战略</w:t>
            </w:r>
          </w:p>
        </w:tc>
        <w:tc>
          <w:tcPr>
            <w:tcW w:w="1304" w:type="dxa"/>
            <w:vAlign w:val="center"/>
          </w:tcPr>
          <w:p w:rsidR="00CE231E" w:rsidRDefault="00CE231E" w:rsidP="00C90F78">
            <w:pPr>
              <w:rPr>
                <w:rFonts w:ascii="仿宋" w:eastAsia="仿宋" w:hAnsi="仿宋" w:cs="仿宋" w:hint="eastAsia"/>
                <w:sz w:val="22"/>
              </w:rPr>
            </w:pPr>
          </w:p>
        </w:tc>
      </w:tr>
      <w:tr w:rsidR="00CE231E" w:rsidTr="00C90F78">
        <w:trPr>
          <w:trHeight w:val="227"/>
        </w:trPr>
        <w:tc>
          <w:tcPr>
            <w:tcW w:w="819" w:type="dxa"/>
            <w:vAlign w:val="center"/>
          </w:tcPr>
          <w:p w:rsidR="00CE231E" w:rsidRDefault="00CE231E" w:rsidP="00C90F78">
            <w:pPr>
              <w:jc w:val="center"/>
              <w:rPr>
                <w:rFonts w:ascii="仿宋" w:eastAsia="仿宋" w:hAnsi="仿宋" w:cs="仿宋" w:hint="eastAsia"/>
                <w:sz w:val="22"/>
              </w:rPr>
            </w:pPr>
            <w:r>
              <w:rPr>
                <w:rFonts w:ascii="仿宋" w:eastAsia="仿宋" w:hAnsi="仿宋" w:cs="仿宋" w:hint="eastAsia"/>
                <w:sz w:val="22"/>
              </w:rPr>
              <w:t>10</w:t>
            </w:r>
          </w:p>
        </w:tc>
        <w:tc>
          <w:tcPr>
            <w:tcW w:w="1515" w:type="dxa"/>
            <w:vAlign w:val="center"/>
          </w:tcPr>
          <w:p w:rsidR="00CE231E" w:rsidRDefault="00CE231E" w:rsidP="00C90F78">
            <w:pPr>
              <w:jc w:val="left"/>
              <w:rPr>
                <w:rFonts w:ascii="仿宋" w:eastAsia="仿宋" w:hAnsi="仿宋" w:cs="仿宋" w:hint="eastAsia"/>
                <w:sz w:val="22"/>
              </w:rPr>
            </w:pPr>
            <w:r>
              <w:rPr>
                <w:rFonts w:ascii="仿宋" w:eastAsia="仿宋" w:hAnsi="仿宋" w:cs="仿宋" w:hint="eastAsia"/>
                <w:sz w:val="22"/>
              </w:rPr>
              <w:t>王  蔚等</w:t>
            </w:r>
          </w:p>
        </w:tc>
        <w:tc>
          <w:tcPr>
            <w:tcW w:w="4884" w:type="dxa"/>
            <w:vAlign w:val="center"/>
          </w:tcPr>
          <w:p w:rsidR="00CE231E" w:rsidRDefault="00CE231E" w:rsidP="00C90F78">
            <w:pPr>
              <w:rPr>
                <w:rFonts w:ascii="仿宋" w:eastAsia="仿宋" w:hAnsi="仿宋" w:cs="仿宋" w:hint="eastAsia"/>
                <w:sz w:val="22"/>
              </w:rPr>
            </w:pPr>
            <w:r>
              <w:rPr>
                <w:rFonts w:ascii="仿宋" w:eastAsia="仿宋" w:hAnsi="仿宋" w:cs="仿宋" w:hint="eastAsia"/>
                <w:sz w:val="22"/>
              </w:rPr>
              <w:t>对菲、越等国在亚信峰会期间搅局动向的判断及应对</w:t>
            </w:r>
          </w:p>
        </w:tc>
        <w:tc>
          <w:tcPr>
            <w:tcW w:w="1304" w:type="dxa"/>
            <w:vAlign w:val="center"/>
          </w:tcPr>
          <w:p w:rsidR="00CE231E" w:rsidRDefault="00CE231E" w:rsidP="00C90F78">
            <w:pPr>
              <w:rPr>
                <w:rFonts w:ascii="仿宋" w:eastAsia="仿宋" w:hAnsi="仿宋" w:cs="仿宋" w:hint="eastAsia"/>
                <w:sz w:val="22"/>
              </w:rPr>
            </w:pPr>
          </w:p>
        </w:tc>
      </w:tr>
    </w:tbl>
    <w:p w:rsidR="00CE231E" w:rsidRDefault="00CE231E" w:rsidP="00CE231E">
      <w:pPr>
        <w:spacing w:line="360" w:lineRule="auto"/>
        <w:rPr>
          <w:rFonts w:ascii="黑体" w:eastAsia="黑体" w:hAnsi="黑体" w:cs="黑体" w:hint="eastAsia"/>
          <w:b/>
          <w:bCs/>
          <w:sz w:val="30"/>
          <w:szCs w:val="30"/>
        </w:rPr>
      </w:pPr>
      <w:r>
        <w:rPr>
          <w:rFonts w:ascii="黑体" w:eastAsia="黑体" w:hAnsi="黑体" w:cs="黑体" w:hint="eastAsia"/>
          <w:b/>
          <w:bCs/>
          <w:sz w:val="30"/>
          <w:szCs w:val="30"/>
        </w:rPr>
        <w:t xml:space="preserve">  </w:t>
      </w:r>
    </w:p>
    <w:p w:rsidR="00CE231E" w:rsidRDefault="00CE231E" w:rsidP="00CE231E">
      <w:pPr>
        <w:spacing w:line="360" w:lineRule="auto"/>
        <w:rPr>
          <w:rFonts w:ascii="仿宋" w:eastAsia="仿宋" w:hAnsi="仿宋" w:cs="仿宋" w:hint="eastAsia"/>
          <w:sz w:val="24"/>
          <w:szCs w:val="24"/>
        </w:rPr>
      </w:pPr>
      <w:r>
        <w:rPr>
          <w:rFonts w:ascii="黑体" w:eastAsia="黑体" w:hAnsi="黑体" w:cs="黑体" w:hint="eastAsia"/>
          <w:b/>
          <w:bCs/>
          <w:sz w:val="30"/>
          <w:szCs w:val="30"/>
        </w:rPr>
        <w:t xml:space="preserve">   </w:t>
      </w:r>
      <w:r>
        <w:rPr>
          <w:rFonts w:ascii="黑体" w:eastAsia="黑体" w:hAnsi="黑体" w:cs="黑体" w:hint="eastAsia"/>
          <w:b/>
          <w:bCs/>
          <w:sz w:val="24"/>
          <w:szCs w:val="24"/>
        </w:rPr>
        <w:t>3.</w:t>
      </w:r>
      <w:r>
        <w:rPr>
          <w:rFonts w:ascii="仿宋" w:eastAsia="仿宋" w:hAnsi="仿宋" w:cs="仿宋" w:hint="eastAsia"/>
          <w:sz w:val="24"/>
          <w:szCs w:val="24"/>
        </w:rPr>
        <w:t>我校法学学科相关人员参与国家及地方重大立法活动的主要情况如下：</w:t>
      </w:r>
    </w:p>
    <w:tbl>
      <w:tblPr>
        <w:tblW w:w="0" w:type="auto"/>
        <w:tblLayout w:type="fixed"/>
        <w:tblCellMar>
          <w:left w:w="0" w:type="dxa"/>
          <w:right w:w="0" w:type="dxa"/>
        </w:tblCellMar>
        <w:tblLook w:val="0000"/>
      </w:tblPr>
      <w:tblGrid>
        <w:gridCol w:w="660"/>
        <w:gridCol w:w="4691"/>
        <w:gridCol w:w="2388"/>
        <w:gridCol w:w="1043"/>
      </w:tblGrid>
      <w:tr w:rsidR="00CE231E" w:rsidTr="00C90F78">
        <w:trPr>
          <w:trHeight w:val="300"/>
        </w:trPr>
        <w:tc>
          <w:tcPr>
            <w:tcW w:w="66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b/>
                <w:sz w:val="22"/>
              </w:rPr>
            </w:pPr>
            <w:r>
              <w:rPr>
                <w:rFonts w:ascii="仿宋" w:eastAsia="仿宋" w:hAnsi="仿宋" w:cs="仿宋" w:hint="eastAsia"/>
                <w:b/>
                <w:kern w:val="0"/>
                <w:sz w:val="22"/>
              </w:rPr>
              <w:t>序号</w:t>
            </w:r>
            <w:r>
              <w:rPr>
                <w:rStyle w:val="font51"/>
                <w:rFonts w:ascii="仿宋" w:eastAsia="仿宋" w:hAnsi="仿宋" w:cs="仿宋" w:hint="eastAsia"/>
              </w:rPr>
              <w:t xml:space="preserve"> </w:t>
            </w:r>
          </w:p>
        </w:tc>
        <w:tc>
          <w:tcPr>
            <w:tcW w:w="469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b/>
                <w:sz w:val="22"/>
              </w:rPr>
            </w:pPr>
            <w:r>
              <w:rPr>
                <w:rFonts w:ascii="仿宋" w:eastAsia="仿宋" w:hAnsi="仿宋" w:cs="仿宋" w:hint="eastAsia"/>
                <w:b/>
                <w:kern w:val="0"/>
                <w:sz w:val="22"/>
              </w:rPr>
              <w:t>法律法规或咨询报告名称</w:t>
            </w:r>
            <w:r>
              <w:rPr>
                <w:rStyle w:val="font51"/>
                <w:rFonts w:ascii="仿宋" w:eastAsia="仿宋" w:hAnsi="仿宋" w:cs="仿宋" w:hint="eastAsia"/>
              </w:rPr>
              <w:t xml:space="preserve"> </w:t>
            </w:r>
          </w:p>
        </w:tc>
        <w:tc>
          <w:tcPr>
            <w:tcW w:w="2388"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b/>
                <w:sz w:val="22"/>
              </w:rPr>
            </w:pPr>
            <w:r>
              <w:rPr>
                <w:rFonts w:ascii="仿宋" w:eastAsia="仿宋" w:hAnsi="仿宋" w:cs="仿宋" w:hint="eastAsia"/>
                <w:b/>
                <w:kern w:val="0"/>
                <w:sz w:val="22"/>
              </w:rPr>
              <w:t>参与形式</w:t>
            </w:r>
            <w:r>
              <w:rPr>
                <w:rStyle w:val="font51"/>
                <w:rFonts w:ascii="仿宋" w:eastAsia="仿宋" w:hAnsi="仿宋" w:cs="仿宋" w:hint="eastAsia"/>
              </w:rPr>
              <w:t xml:space="preserve"> </w:t>
            </w:r>
          </w:p>
        </w:tc>
        <w:tc>
          <w:tcPr>
            <w:tcW w:w="1043"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b/>
                <w:sz w:val="22"/>
              </w:rPr>
            </w:pPr>
            <w:r>
              <w:rPr>
                <w:rFonts w:ascii="仿宋" w:eastAsia="仿宋" w:hAnsi="仿宋" w:cs="仿宋" w:hint="eastAsia"/>
                <w:b/>
                <w:kern w:val="0"/>
                <w:sz w:val="22"/>
              </w:rPr>
              <w:t>参与人</w:t>
            </w:r>
            <w:r>
              <w:rPr>
                <w:rStyle w:val="font51"/>
                <w:rFonts w:ascii="仿宋" w:eastAsia="仿宋" w:hAnsi="仿宋" w:cs="仿宋" w:hint="eastAsia"/>
              </w:rPr>
              <w:t xml:space="preserve"> </w:t>
            </w:r>
          </w:p>
        </w:tc>
      </w:tr>
      <w:tr w:rsidR="00CE231E" w:rsidTr="00C90F78">
        <w:trPr>
          <w:trHeight w:val="27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《中华人民共和国立法法》修正案草案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关保英 </w:t>
            </w:r>
          </w:p>
        </w:tc>
      </w:tr>
      <w:tr w:rsidR="00CE231E" w:rsidTr="00C90F78">
        <w:trPr>
          <w:trHeight w:val="27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2</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《中华人民共和国行政诉讼法》修改案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关保英 </w:t>
            </w:r>
          </w:p>
        </w:tc>
      </w:tr>
      <w:tr w:rsidR="00CE231E" w:rsidTr="00C90F78">
        <w:trPr>
          <w:trHeight w:val="54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3</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《中华人民共和国安全生产法（2014年）》修改案草案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关保英 </w:t>
            </w:r>
          </w:p>
        </w:tc>
      </w:tr>
      <w:tr w:rsidR="00CE231E" w:rsidTr="00C90F78">
        <w:trPr>
          <w:trHeight w:val="27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4</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《中华人民共和国人民调解法》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proofErr w:type="gramStart"/>
            <w:r>
              <w:rPr>
                <w:rFonts w:ascii="仿宋" w:eastAsia="仿宋" w:hAnsi="仿宋" w:cs="仿宋" w:hint="eastAsia"/>
                <w:color w:val="000000"/>
                <w:kern w:val="0"/>
                <w:sz w:val="22"/>
              </w:rPr>
              <w:t>侯怀霞</w:t>
            </w:r>
            <w:proofErr w:type="gramEnd"/>
            <w:r>
              <w:rPr>
                <w:rFonts w:ascii="仿宋" w:eastAsia="仿宋" w:hAnsi="仿宋" w:cs="仿宋" w:hint="eastAsia"/>
                <w:color w:val="000000"/>
                <w:kern w:val="0"/>
                <w:sz w:val="22"/>
              </w:rPr>
              <w:t xml:space="preserve"> </w:t>
            </w:r>
          </w:p>
        </w:tc>
      </w:tr>
      <w:tr w:rsidR="00CE231E" w:rsidTr="00C90F78">
        <w:trPr>
          <w:trHeight w:val="27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5</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《中华人民共和国政府采购法实施条例》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关保英 </w:t>
            </w:r>
          </w:p>
        </w:tc>
      </w:tr>
      <w:tr w:rsidR="00CE231E" w:rsidTr="00C90F78">
        <w:trPr>
          <w:trHeight w:val="27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6</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《上海市政府信息公开规定》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关保英 </w:t>
            </w:r>
          </w:p>
        </w:tc>
      </w:tr>
      <w:tr w:rsidR="00CE231E" w:rsidTr="00C90F78">
        <w:trPr>
          <w:trHeight w:val="27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lastRenderedPageBreak/>
              <w:t>7</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《上海市户外广告设施管理办法》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关保英 </w:t>
            </w:r>
          </w:p>
        </w:tc>
      </w:tr>
      <w:tr w:rsidR="00CE231E" w:rsidTr="00C90F78">
        <w:trPr>
          <w:trHeight w:val="54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8</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《上海市“湿地保护条例”草案》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参与起草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kern w:val="0"/>
                <w:sz w:val="22"/>
              </w:rPr>
            </w:pPr>
            <w:r>
              <w:rPr>
                <w:rFonts w:ascii="仿宋" w:eastAsia="仿宋" w:hAnsi="仿宋" w:cs="仿宋" w:hint="eastAsia"/>
                <w:color w:val="000000"/>
                <w:kern w:val="0"/>
                <w:sz w:val="22"/>
              </w:rPr>
              <w:t>关保英、</w:t>
            </w:r>
          </w:p>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梁玥 </w:t>
            </w:r>
          </w:p>
        </w:tc>
      </w:tr>
      <w:tr w:rsidR="00CE231E" w:rsidTr="00C90F78">
        <w:trPr>
          <w:trHeight w:val="598"/>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9</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《上海市促进生活垃圾分类减量办法 》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参与起草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kern w:val="0"/>
                <w:sz w:val="22"/>
              </w:rPr>
            </w:pPr>
            <w:r>
              <w:rPr>
                <w:rFonts w:ascii="仿宋" w:eastAsia="仿宋" w:hAnsi="仿宋" w:cs="仿宋" w:hint="eastAsia"/>
                <w:color w:val="000000"/>
                <w:kern w:val="0"/>
                <w:sz w:val="22"/>
              </w:rPr>
              <w:t>关保英、</w:t>
            </w:r>
          </w:p>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梁玥 </w:t>
            </w:r>
          </w:p>
        </w:tc>
      </w:tr>
      <w:tr w:rsidR="00CE231E" w:rsidTr="00C90F78">
        <w:trPr>
          <w:trHeight w:val="27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10</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《上海市医患纠纷人民调解工作实施办法》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参与起草和咨询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proofErr w:type="gramStart"/>
            <w:r>
              <w:rPr>
                <w:rFonts w:ascii="仿宋" w:eastAsia="仿宋" w:hAnsi="仿宋" w:cs="仿宋" w:hint="eastAsia"/>
                <w:color w:val="000000"/>
                <w:kern w:val="0"/>
                <w:sz w:val="22"/>
              </w:rPr>
              <w:t>侯怀霞</w:t>
            </w:r>
            <w:proofErr w:type="gramEnd"/>
            <w:r>
              <w:rPr>
                <w:rFonts w:ascii="仿宋" w:eastAsia="仿宋" w:hAnsi="仿宋" w:cs="仿宋" w:hint="eastAsia"/>
                <w:color w:val="000000"/>
                <w:kern w:val="0"/>
                <w:sz w:val="22"/>
              </w:rPr>
              <w:t xml:space="preserve"> </w:t>
            </w:r>
          </w:p>
        </w:tc>
      </w:tr>
      <w:tr w:rsidR="00CE231E" w:rsidTr="00C90F78">
        <w:trPr>
          <w:trHeight w:val="27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11</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《上海市基层维稳工作建议案》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起草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闫立 </w:t>
            </w:r>
          </w:p>
        </w:tc>
      </w:tr>
      <w:tr w:rsidR="00CE231E" w:rsidTr="00C90F78">
        <w:trPr>
          <w:trHeight w:val="54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12</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《关于加强社会主义法治文化建设的若干建议》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立法建议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闫立 </w:t>
            </w:r>
          </w:p>
        </w:tc>
      </w:tr>
      <w:tr w:rsidR="00CE231E" w:rsidTr="00C90F78">
        <w:trPr>
          <w:trHeight w:val="27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13</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《上海社会治安综合治理规划》草案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起草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闫立 </w:t>
            </w:r>
          </w:p>
        </w:tc>
      </w:tr>
      <w:tr w:rsidR="00CE231E" w:rsidTr="00C90F78">
        <w:trPr>
          <w:trHeight w:val="54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14</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《中华人民共和国刑法修正案（九）》建议稿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起草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姚建龙 </w:t>
            </w:r>
          </w:p>
        </w:tc>
      </w:tr>
      <w:tr w:rsidR="00CE231E" w:rsidTr="00C90F78">
        <w:trPr>
          <w:trHeight w:val="810"/>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15</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《中华人民共和国反恐法》建议稿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起草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kern w:val="0"/>
                <w:sz w:val="22"/>
              </w:rPr>
            </w:pPr>
            <w:r>
              <w:rPr>
                <w:rFonts w:ascii="仿宋" w:eastAsia="仿宋" w:hAnsi="仿宋" w:cs="仿宋" w:hint="eastAsia"/>
                <w:color w:val="000000"/>
                <w:kern w:val="0"/>
                <w:sz w:val="22"/>
              </w:rPr>
              <w:t>姚建龙、</w:t>
            </w:r>
          </w:p>
          <w:p w:rsidR="00CE231E" w:rsidRDefault="00CE231E" w:rsidP="00C90F78">
            <w:pPr>
              <w:widowControl/>
              <w:textAlignment w:val="top"/>
              <w:rPr>
                <w:rFonts w:ascii="仿宋" w:eastAsia="仿宋" w:hAnsi="仿宋" w:cs="仿宋" w:hint="eastAsia"/>
                <w:color w:val="000000"/>
                <w:kern w:val="0"/>
                <w:sz w:val="22"/>
              </w:rPr>
            </w:pPr>
            <w:r>
              <w:rPr>
                <w:rFonts w:ascii="仿宋" w:eastAsia="仿宋" w:hAnsi="仿宋" w:cs="仿宋" w:hint="eastAsia"/>
                <w:color w:val="000000"/>
                <w:kern w:val="0"/>
                <w:sz w:val="22"/>
              </w:rPr>
              <w:t>王娜、</w:t>
            </w:r>
          </w:p>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蔡一军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16</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《上海市未成年人保护条例》修订稿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论证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姚建龙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17</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《中华人民共和国环境保护法》修订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18</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《中华人民共和国土地法》修订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19</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《中华人民共和国大气污染防治法》修订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20</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《中华人民共和国节约能源法》修订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21</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《中华人民共和国水污染防治法》修订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22</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《中华人民共和国土壤污染防治法》修订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23</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《上海市土壤污染防治条例》修订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24</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《上海市大气污染防治条例》修订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25</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《上海市环保条例》修订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26</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《湖北省大气污染防治条例》修订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r w:rsidR="00CE231E" w:rsidTr="00C90F78">
        <w:trPr>
          <w:trHeight w:val="329"/>
        </w:trPr>
        <w:tc>
          <w:tcPr>
            <w:tcW w:w="660"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E231E" w:rsidRDefault="00CE231E" w:rsidP="00C90F78">
            <w:pPr>
              <w:widowControl/>
              <w:jc w:val="center"/>
              <w:textAlignment w:val="center"/>
              <w:rPr>
                <w:rFonts w:ascii="仿宋" w:eastAsia="仿宋" w:hAnsi="仿宋" w:cs="仿宋" w:hint="eastAsia"/>
                <w:color w:val="000000"/>
                <w:sz w:val="22"/>
              </w:rPr>
            </w:pPr>
            <w:r>
              <w:rPr>
                <w:rFonts w:ascii="仿宋" w:eastAsia="仿宋" w:hAnsi="仿宋" w:cs="仿宋" w:hint="eastAsia"/>
                <w:color w:val="000000"/>
                <w:kern w:val="0"/>
                <w:sz w:val="22"/>
              </w:rPr>
              <w:t>27</w:t>
            </w:r>
          </w:p>
        </w:tc>
        <w:tc>
          <w:tcPr>
            <w:tcW w:w="4691"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《湖北省水污染防治条例》修订 </w:t>
            </w:r>
          </w:p>
        </w:tc>
        <w:tc>
          <w:tcPr>
            <w:tcW w:w="2388"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textAlignment w:val="top"/>
              <w:rPr>
                <w:rFonts w:ascii="仿宋" w:eastAsia="仿宋" w:hAnsi="仿宋" w:cs="仿宋" w:hint="eastAsia"/>
                <w:color w:val="000000"/>
                <w:sz w:val="22"/>
              </w:rPr>
            </w:pPr>
            <w:r>
              <w:rPr>
                <w:rFonts w:ascii="仿宋" w:eastAsia="仿宋" w:hAnsi="仿宋" w:cs="仿宋" w:hint="eastAsia"/>
                <w:color w:val="000000"/>
                <w:kern w:val="0"/>
                <w:sz w:val="22"/>
              </w:rPr>
              <w:t xml:space="preserve">参与立法起草和咨询 </w:t>
            </w:r>
          </w:p>
        </w:tc>
        <w:tc>
          <w:tcPr>
            <w:tcW w:w="1043" w:type="dxa"/>
            <w:tcBorders>
              <w:top w:val="nil"/>
              <w:left w:val="nil"/>
              <w:bottom w:val="single" w:sz="4" w:space="0" w:color="auto"/>
              <w:right w:val="single" w:sz="4" w:space="0" w:color="auto"/>
            </w:tcBorders>
            <w:tcMar>
              <w:top w:w="15" w:type="dxa"/>
              <w:left w:w="15" w:type="dxa"/>
              <w:right w:w="15" w:type="dxa"/>
            </w:tcMar>
            <w:vAlign w:val="center"/>
          </w:tcPr>
          <w:p w:rsidR="00CE231E" w:rsidRDefault="00CE231E" w:rsidP="00C90F78">
            <w:pPr>
              <w:widowControl/>
              <w:jc w:val="left"/>
              <w:textAlignment w:val="center"/>
              <w:rPr>
                <w:rFonts w:ascii="仿宋" w:eastAsia="仿宋" w:hAnsi="仿宋" w:cs="仿宋" w:hint="eastAsia"/>
                <w:color w:val="000000"/>
                <w:sz w:val="22"/>
              </w:rPr>
            </w:pPr>
            <w:r>
              <w:rPr>
                <w:rFonts w:ascii="仿宋" w:eastAsia="仿宋" w:hAnsi="仿宋" w:cs="仿宋" w:hint="eastAsia"/>
                <w:color w:val="000000"/>
                <w:kern w:val="0"/>
                <w:sz w:val="22"/>
              </w:rPr>
              <w:t xml:space="preserve">王文革 </w:t>
            </w:r>
          </w:p>
        </w:tc>
      </w:tr>
    </w:tbl>
    <w:p w:rsidR="00CE231E" w:rsidRDefault="00CE231E" w:rsidP="00CE231E">
      <w:pPr>
        <w:spacing w:line="360" w:lineRule="auto"/>
        <w:rPr>
          <w:rFonts w:ascii="黑体" w:eastAsia="黑体" w:hAnsi="黑体" w:cs="黑体" w:hint="eastAsia"/>
          <w:b/>
          <w:bCs/>
          <w:sz w:val="30"/>
          <w:szCs w:val="30"/>
        </w:rPr>
      </w:pPr>
      <w:r>
        <w:rPr>
          <w:rFonts w:ascii="黑体" w:eastAsia="黑体" w:hAnsi="黑体" w:cs="黑体" w:hint="eastAsia"/>
          <w:b/>
          <w:bCs/>
          <w:sz w:val="30"/>
          <w:szCs w:val="30"/>
        </w:rPr>
        <w:t xml:space="preserve">  </w:t>
      </w:r>
    </w:p>
    <w:p w:rsidR="00CE231E" w:rsidRDefault="00CE231E" w:rsidP="00CE231E">
      <w:pPr>
        <w:spacing w:line="360" w:lineRule="auto"/>
        <w:rPr>
          <w:rFonts w:ascii="黑体" w:eastAsia="黑体" w:hAnsi="黑体" w:cs="黑体" w:hint="eastAsia"/>
          <w:b/>
          <w:bCs/>
          <w:sz w:val="28"/>
          <w:szCs w:val="28"/>
        </w:rPr>
      </w:pPr>
      <w:r>
        <w:rPr>
          <w:rFonts w:ascii="黑体" w:eastAsia="黑体" w:hAnsi="黑体" w:cs="黑体" w:hint="eastAsia"/>
          <w:b/>
          <w:bCs/>
          <w:sz w:val="30"/>
          <w:szCs w:val="30"/>
        </w:rPr>
        <w:t xml:space="preserve">  四、学科建设存在的问题</w:t>
      </w:r>
      <w:r>
        <w:rPr>
          <w:rFonts w:ascii="黑体" w:eastAsia="黑体" w:hAnsi="黑体" w:cs="黑体" w:hint="eastAsia"/>
          <w:b/>
          <w:bCs/>
          <w:sz w:val="28"/>
          <w:szCs w:val="28"/>
        </w:rPr>
        <w:t xml:space="preserve">  </w:t>
      </w:r>
    </w:p>
    <w:p w:rsidR="00CE231E" w:rsidRDefault="00CE231E" w:rsidP="00CE231E">
      <w:pPr>
        <w:spacing w:line="360" w:lineRule="auto"/>
        <w:rPr>
          <w:rFonts w:ascii="黑体" w:eastAsia="黑体" w:hAnsi="黑体" w:cs="黑体" w:hint="eastAsia"/>
          <w:b/>
          <w:bCs/>
          <w:sz w:val="28"/>
          <w:szCs w:val="28"/>
        </w:rPr>
      </w:pPr>
      <w:r>
        <w:rPr>
          <w:rFonts w:ascii="黑体" w:eastAsia="黑体" w:hAnsi="黑体" w:cs="黑体" w:hint="eastAsia"/>
          <w:b/>
          <w:bCs/>
          <w:sz w:val="28"/>
          <w:szCs w:val="28"/>
        </w:rPr>
        <w:t xml:space="preserve">  （一）人才队伍</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尽管我校重点学科培养了一批在上海市乃至全国有一定知名度和影响力的学者，包括东方学者、上海市中青年法学家、教育部“新世纪优秀人才”、上海市曙光学者、浦江人才、晨光学者，并引进了几十名海内外知名大学博士</w:t>
      </w:r>
      <w:smartTag w:uri="urn:schemas-microsoft-com:office:smarttags" w:element="PersonName">
        <w:smartTagPr>
          <w:attr w:name="ProductID" w:val="和"/>
        </w:smartTagPr>
        <w:r>
          <w:rPr>
            <w:rFonts w:ascii="仿宋" w:eastAsia="仿宋" w:hAnsi="仿宋" w:cs="仿宋" w:hint="eastAsia"/>
            <w:sz w:val="24"/>
            <w:szCs w:val="24"/>
          </w:rPr>
          <w:t>和</w:t>
        </w:r>
      </w:smartTag>
      <w:r>
        <w:rPr>
          <w:rFonts w:ascii="仿宋" w:eastAsia="仿宋" w:hAnsi="仿宋" w:cs="仿宋" w:hint="eastAsia"/>
          <w:sz w:val="24"/>
          <w:szCs w:val="24"/>
        </w:rPr>
        <w:t>博士后。但学科专职教师团队规模仍然较小，学科成员国际化水平仍然较低，并且缺少像国家“杰出青年”、教育部“长江学者”等杰出人才，团队成员一枝独秀、单打独斗的状况也仍比较普遍，尚没有形成高效合作、研究实力均等、凝聚力强的研究队伍。</w:t>
      </w:r>
    </w:p>
    <w:p w:rsidR="00CE231E" w:rsidRDefault="00CE231E" w:rsidP="00CE231E">
      <w:pPr>
        <w:spacing w:line="360" w:lineRule="auto"/>
        <w:ind w:firstLineChars="200" w:firstLine="480"/>
        <w:rPr>
          <w:rFonts w:ascii="仿宋" w:eastAsia="仿宋" w:hAnsi="仿宋" w:cs="仿宋" w:hint="eastAsia"/>
          <w:sz w:val="22"/>
        </w:rPr>
      </w:pPr>
      <w:r>
        <w:rPr>
          <w:rFonts w:ascii="仿宋" w:eastAsia="仿宋" w:hAnsi="仿宋" w:cs="仿宋" w:hint="eastAsia"/>
          <w:sz w:val="24"/>
          <w:szCs w:val="24"/>
        </w:rPr>
        <w:lastRenderedPageBreak/>
        <w:t>作为学科组织和学科队伍核心的学科带头人，应在学科建设和学科发展上起着引领作用。目前，我校学科带头人作为学科布局建议者和学科方向决定者、作为学科组织和学科队伍建设的发动者以及作为学科制度建设和学科环境营造的重要参与者等方面的表率和引领作用还有待提升。个别学科带头人只是名誉带头人，或者挂名带头人，既</w:t>
      </w:r>
      <w:proofErr w:type="gramStart"/>
      <w:r>
        <w:rPr>
          <w:rFonts w:ascii="仿宋" w:eastAsia="仿宋" w:hAnsi="仿宋" w:cs="仿宋" w:hint="eastAsia"/>
          <w:sz w:val="24"/>
          <w:szCs w:val="24"/>
        </w:rPr>
        <w:t>不</w:t>
      </w:r>
      <w:proofErr w:type="gramEnd"/>
      <w:r>
        <w:rPr>
          <w:rFonts w:ascii="仿宋" w:eastAsia="仿宋" w:hAnsi="仿宋" w:cs="仿宋" w:hint="eastAsia"/>
          <w:sz w:val="24"/>
          <w:szCs w:val="24"/>
        </w:rPr>
        <w:t>真正了解本学科建设情况，也未真正推动本学科建设发展，甚至没有真正参与本学科建设工作。</w:t>
      </w:r>
    </w:p>
    <w:p w:rsidR="00CE231E" w:rsidRDefault="00CE231E" w:rsidP="00CE231E">
      <w:pPr>
        <w:spacing w:line="360" w:lineRule="auto"/>
        <w:rPr>
          <w:rFonts w:ascii="黑体" w:eastAsia="黑体" w:hAnsi="黑体" w:cs="黑体" w:hint="eastAsia"/>
          <w:sz w:val="28"/>
          <w:szCs w:val="28"/>
        </w:rPr>
      </w:pPr>
      <w:r>
        <w:rPr>
          <w:rFonts w:ascii="黑体" w:eastAsia="黑体" w:hAnsi="黑体" w:cs="黑体" w:hint="eastAsia"/>
          <w:b/>
          <w:bCs/>
          <w:sz w:val="28"/>
          <w:szCs w:val="28"/>
        </w:rPr>
        <w:t xml:space="preserve">  （二）人才培养</w:t>
      </w:r>
    </w:p>
    <w:p w:rsidR="00CE231E" w:rsidRDefault="00CE231E" w:rsidP="00CE231E">
      <w:pPr>
        <w:spacing w:line="360" w:lineRule="auto"/>
        <w:ind w:firstLineChars="200" w:firstLine="480"/>
        <w:rPr>
          <w:rFonts w:ascii="仿宋" w:eastAsia="仿宋" w:hAnsi="仿宋" w:cs="仿宋" w:hint="eastAsia"/>
          <w:sz w:val="22"/>
        </w:rPr>
      </w:pPr>
      <w:r>
        <w:rPr>
          <w:rFonts w:ascii="仿宋" w:eastAsia="仿宋" w:hAnsi="仿宋" w:cs="仿宋" w:hint="eastAsia"/>
          <w:bCs/>
          <w:sz w:val="24"/>
          <w:szCs w:val="24"/>
        </w:rPr>
        <w:t>我校重点学科的快速发展促进了人才质量的提升，推动了学科专业结构的布局调整、形成了一系列有影响力的专业教材、培养了一批优秀毕业生。但还存在以下几方面的问题：第一，“重科研、轻教学”的考核倾向容易引导教师将更多精力投入到科学研究中，会在一定程度上影响到对教学、教改工作的投入，进而会对人才培养质量带来不利影响；第二，由于学科建设中存在科研与教学结合度低的现象，</w:t>
      </w:r>
      <w:r>
        <w:rPr>
          <w:rFonts w:ascii="仿宋" w:eastAsia="仿宋" w:hAnsi="仿宋" w:cs="仿宋" w:hint="eastAsia"/>
          <w:sz w:val="24"/>
          <w:szCs w:val="24"/>
        </w:rPr>
        <w:t>教师将学科建设成果转化为教学内容的周期较长、积极性不高；第三，由于部分学科存在师生比失衡的问题，不是所有的学生都有机会享受到教师科学研究的惠益。</w:t>
      </w:r>
    </w:p>
    <w:p w:rsidR="00CE231E" w:rsidRDefault="00CE231E" w:rsidP="00CE231E">
      <w:pPr>
        <w:spacing w:afterLines="20" w:line="360" w:lineRule="auto"/>
        <w:rPr>
          <w:rFonts w:ascii="黑体" w:eastAsia="黑体" w:hAnsi="黑体" w:cs="黑体" w:hint="eastAsia"/>
          <w:b/>
          <w:bCs/>
          <w:sz w:val="28"/>
          <w:szCs w:val="28"/>
        </w:rPr>
      </w:pPr>
      <w:r>
        <w:rPr>
          <w:rFonts w:ascii="黑体" w:eastAsia="黑体" w:hAnsi="黑体" w:cs="黑体" w:hint="eastAsia"/>
          <w:b/>
          <w:bCs/>
          <w:sz w:val="28"/>
          <w:szCs w:val="28"/>
        </w:rPr>
        <w:t xml:space="preserve">  （三）科学研究</w:t>
      </w:r>
    </w:p>
    <w:p w:rsidR="00CE231E" w:rsidRDefault="00CE231E" w:rsidP="00CE231E">
      <w:pPr>
        <w:spacing w:line="360" w:lineRule="auto"/>
        <w:rPr>
          <w:rFonts w:ascii="仿宋" w:eastAsia="仿宋" w:hAnsi="仿宋" w:cs="仿宋" w:hint="eastAsia"/>
          <w:sz w:val="24"/>
          <w:szCs w:val="24"/>
        </w:rPr>
      </w:pPr>
      <w:r>
        <w:rPr>
          <w:rFonts w:ascii="仿宋" w:eastAsia="仿宋" w:hAnsi="仿宋" w:cs="仿宋" w:hint="eastAsia"/>
          <w:sz w:val="24"/>
          <w:szCs w:val="24"/>
        </w:rPr>
        <w:t xml:space="preserve">    在科学研究上，高水平学术成果仍然不足、跨学科团队的作用还有待进一步发挥、对接国家和地区战略需求的主动性不足、学科的国际合作水平有待提升。</w:t>
      </w:r>
    </w:p>
    <w:p w:rsidR="00CE231E" w:rsidRDefault="00CE231E" w:rsidP="00CE231E">
      <w:pPr>
        <w:spacing w:line="360" w:lineRule="auto"/>
        <w:ind w:firstLineChars="200" w:firstLine="482"/>
        <w:rPr>
          <w:rFonts w:ascii="黑体" w:eastAsia="黑体" w:hAnsi="黑体" w:cs="黑体" w:hint="eastAsia"/>
          <w:b/>
          <w:sz w:val="24"/>
          <w:szCs w:val="24"/>
        </w:rPr>
      </w:pPr>
      <w:r>
        <w:rPr>
          <w:rFonts w:ascii="黑体" w:eastAsia="黑体" w:hAnsi="黑体" w:cs="黑体" w:hint="eastAsia"/>
          <w:b/>
          <w:sz w:val="24"/>
          <w:szCs w:val="24"/>
        </w:rPr>
        <w:t>1.高水平学术成果仍然不足</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虽然近年来，学校重点学科在省部级及以上课题中取得了明显突破，但从数量分配来看，省部级课题数远远超过国家级课题数，国家重大课题仍然空缺。高级别学术刊物上发表的学术论文数量不多，整体学术影响力还有待提升。</w:t>
      </w:r>
    </w:p>
    <w:p w:rsidR="00CE231E" w:rsidRDefault="00CE231E" w:rsidP="00CE231E">
      <w:pPr>
        <w:spacing w:line="360" w:lineRule="auto"/>
        <w:ind w:firstLineChars="200" w:firstLine="482"/>
        <w:rPr>
          <w:rFonts w:ascii="黑体" w:eastAsia="黑体" w:hAnsi="黑体" w:cs="黑体" w:hint="eastAsia"/>
          <w:b/>
          <w:sz w:val="24"/>
          <w:szCs w:val="24"/>
        </w:rPr>
      </w:pPr>
      <w:r>
        <w:rPr>
          <w:rFonts w:ascii="黑体" w:eastAsia="黑体" w:hAnsi="黑体" w:cs="黑体" w:hint="eastAsia"/>
          <w:b/>
          <w:sz w:val="24"/>
          <w:szCs w:val="24"/>
        </w:rPr>
        <w:t>2.跨学科团队的作用还有待进一步发挥</w:t>
      </w:r>
    </w:p>
    <w:p w:rsidR="00CE231E" w:rsidRDefault="00CE231E" w:rsidP="00CE231E">
      <w:pPr>
        <w:spacing w:line="360" w:lineRule="auto"/>
        <w:ind w:firstLineChars="200" w:firstLine="480"/>
        <w:rPr>
          <w:rFonts w:ascii="仿宋" w:eastAsia="仿宋" w:hAnsi="仿宋" w:cs="仿宋" w:hint="eastAsia"/>
          <w:b/>
          <w:sz w:val="24"/>
          <w:szCs w:val="24"/>
        </w:rPr>
      </w:pPr>
      <w:r>
        <w:rPr>
          <w:rFonts w:ascii="仿宋" w:eastAsia="仿宋" w:hAnsi="仿宋" w:cs="仿宋" w:hint="eastAsia"/>
          <w:sz w:val="24"/>
        </w:rPr>
        <w:t>创新性学科团队是以学科带头人为核心，以中青年教学科研骨干为中坚组成的紧密型学术群体。创新性学科团队主要围绕某一重点方向进行原创性基础研究和应用研究。我校虽已成立部分跨学科研究团队，但跨学科团队的功能还有待提升，主要表现在以下几个方面：第一，跨学科团队的数量还比较少，有一些学科尚未组建跨学科团队；第二，跨学科团队人员结构还需要进一步优化，校外人员在跨学科团队中的比例偏低；第三，首席专家在跨学科团队中的引领作用还有待</w:t>
      </w:r>
      <w:r>
        <w:rPr>
          <w:rFonts w:ascii="仿宋" w:eastAsia="仿宋" w:hAnsi="仿宋" w:cs="仿宋" w:hint="eastAsia"/>
          <w:sz w:val="24"/>
        </w:rPr>
        <w:lastRenderedPageBreak/>
        <w:t>进一步提升；第四，部分跨学科团队研究能力尚需提升。</w:t>
      </w:r>
    </w:p>
    <w:p w:rsidR="00CE231E" w:rsidRDefault="00CE231E" w:rsidP="00CE231E">
      <w:pPr>
        <w:spacing w:line="360" w:lineRule="auto"/>
        <w:ind w:firstLineChars="200" w:firstLine="482"/>
        <w:rPr>
          <w:rFonts w:ascii="黑体" w:eastAsia="黑体" w:hAnsi="黑体" w:cs="黑体" w:hint="eastAsia"/>
          <w:b/>
          <w:sz w:val="24"/>
          <w:szCs w:val="24"/>
        </w:rPr>
      </w:pPr>
      <w:r>
        <w:rPr>
          <w:rFonts w:ascii="黑体" w:eastAsia="黑体" w:hAnsi="黑体" w:cs="黑体" w:hint="eastAsia"/>
          <w:b/>
          <w:sz w:val="24"/>
          <w:szCs w:val="24"/>
        </w:rPr>
        <w:t>3.对接国家和地区战略需求的主动性不足</w:t>
      </w:r>
    </w:p>
    <w:p w:rsidR="00CE231E" w:rsidRDefault="00CE231E" w:rsidP="00CE231E">
      <w:pPr>
        <w:spacing w:line="360" w:lineRule="auto"/>
        <w:ind w:firstLineChars="200" w:firstLine="480"/>
        <w:rPr>
          <w:rFonts w:ascii="仿宋" w:eastAsia="仿宋" w:hAnsi="仿宋" w:cs="仿宋" w:hint="eastAsia"/>
          <w:sz w:val="24"/>
          <w:szCs w:val="24"/>
        </w:rPr>
      </w:pPr>
      <w:r>
        <w:rPr>
          <w:rFonts w:ascii="仿宋" w:eastAsia="仿宋" w:hAnsi="仿宋" w:cs="仿宋" w:hint="eastAsia"/>
          <w:sz w:val="24"/>
          <w:szCs w:val="24"/>
        </w:rPr>
        <w:t>社会服务是高等院校的四大功能之一，学科建设应在社会服务中有所作为。我国处于迅速的社会转型期，许多矛盾和问题需要学术研究给予积极回应。但以往学科建设中以学术兴趣为驱动的建设模式很难为国家和地区战略提供智力支撑。学校科研活动基本上为教师个人学术兴趣所驱动，学校和教师主动对接国家和地方发展战略和现实重大需求从事有组织的研究还较为薄弱。有些来源于国家和地区项目指南的应用型研究，虽立足于现实问题，但由于缺乏前期的持续理论跟踪和必要的问题意识，产生的研究成果很难真正破解问题。</w:t>
      </w:r>
    </w:p>
    <w:p w:rsidR="00CE231E" w:rsidRDefault="00CE231E" w:rsidP="00CE231E">
      <w:pPr>
        <w:spacing w:line="360" w:lineRule="auto"/>
        <w:rPr>
          <w:rFonts w:ascii="黑体" w:eastAsia="黑体" w:hAnsi="黑体" w:cs="黑体" w:hint="eastAsia"/>
          <w:b/>
          <w:sz w:val="24"/>
          <w:szCs w:val="24"/>
        </w:rPr>
      </w:pPr>
      <w:r>
        <w:rPr>
          <w:rFonts w:ascii="仿宋" w:eastAsia="仿宋" w:hAnsi="仿宋" w:cs="仿宋" w:hint="eastAsia"/>
          <w:sz w:val="24"/>
          <w:szCs w:val="24"/>
        </w:rPr>
        <w:t xml:space="preserve">   </w:t>
      </w:r>
      <w:r>
        <w:rPr>
          <w:rFonts w:ascii="仿宋" w:eastAsia="仿宋" w:hAnsi="仿宋" w:cs="仿宋" w:hint="eastAsia"/>
          <w:b/>
          <w:sz w:val="24"/>
          <w:szCs w:val="24"/>
        </w:rPr>
        <w:t xml:space="preserve"> </w:t>
      </w:r>
      <w:r>
        <w:rPr>
          <w:rFonts w:ascii="黑体" w:eastAsia="黑体" w:hAnsi="黑体" w:cs="黑体" w:hint="eastAsia"/>
          <w:b/>
          <w:sz w:val="24"/>
          <w:szCs w:val="24"/>
        </w:rPr>
        <w:t>4.学科的国际合作水平有待提升</w:t>
      </w:r>
    </w:p>
    <w:p w:rsidR="00CE231E" w:rsidRDefault="00CE231E" w:rsidP="00CE231E">
      <w:pPr>
        <w:spacing w:line="360" w:lineRule="auto"/>
        <w:ind w:leftChars="-9" w:left="-19" w:firstLineChars="200" w:firstLine="480"/>
        <w:jc w:val="left"/>
        <w:rPr>
          <w:rFonts w:ascii="仿宋" w:eastAsia="仿宋" w:hAnsi="仿宋" w:cs="仿宋" w:hint="eastAsia"/>
          <w:sz w:val="24"/>
          <w:szCs w:val="24"/>
        </w:rPr>
      </w:pPr>
      <w:r>
        <w:rPr>
          <w:rFonts w:ascii="仿宋" w:eastAsia="仿宋" w:hAnsi="仿宋" w:cs="仿宋" w:hint="eastAsia"/>
          <w:sz w:val="24"/>
          <w:szCs w:val="24"/>
        </w:rPr>
        <w:t>我校已形成了与部分国外大学和研究机构的合作机制，但合作的方式和范围还有待进一步提升，主要表现在以下几个方面：第一，国际合作方式的多元化水平有待提升。目前的国际合作主要停留在教师互访、共同培养学生、举办国际会议等方面，国际项目合作、共同发表学术论文、共同组建学科团队等方式还有待进一步探索；第二，国际合作的范围有待拓展。我校国际合作的范围主要在欧盟地区和北美地区，与亚洲及周边国家的合作还有待进一步加深。</w:t>
      </w:r>
    </w:p>
    <w:p w:rsidR="00CE231E" w:rsidRDefault="00CE231E" w:rsidP="00CE231E">
      <w:pPr>
        <w:adjustRightInd w:val="0"/>
        <w:snapToGrid w:val="0"/>
        <w:spacing w:line="360" w:lineRule="auto"/>
        <w:rPr>
          <w:rFonts w:ascii="黑体" w:eastAsia="黑体" w:hAnsi="黑体" w:cs="黑体" w:hint="eastAsia"/>
          <w:b/>
          <w:sz w:val="30"/>
          <w:szCs w:val="30"/>
        </w:rPr>
      </w:pPr>
      <w:r>
        <w:rPr>
          <w:rFonts w:ascii="黑体" w:eastAsia="黑体" w:hAnsi="黑体" w:cs="黑体" w:hint="eastAsia"/>
          <w:b/>
          <w:sz w:val="30"/>
          <w:szCs w:val="30"/>
        </w:rPr>
        <w:t xml:space="preserve">  </w:t>
      </w:r>
    </w:p>
    <w:p w:rsidR="00CE231E" w:rsidRDefault="00CE231E" w:rsidP="00CE231E">
      <w:pPr>
        <w:adjustRightInd w:val="0"/>
        <w:snapToGrid w:val="0"/>
        <w:spacing w:line="360" w:lineRule="auto"/>
        <w:rPr>
          <w:rFonts w:ascii="宋体" w:hAnsi="宋体" w:cs="宋体" w:hint="eastAsia"/>
          <w:b/>
          <w:sz w:val="30"/>
          <w:szCs w:val="30"/>
        </w:rPr>
      </w:pPr>
      <w:r>
        <w:rPr>
          <w:rFonts w:ascii="黑体" w:eastAsia="黑体" w:hAnsi="黑体" w:cs="黑体" w:hint="eastAsia"/>
          <w:b/>
          <w:sz w:val="30"/>
          <w:szCs w:val="30"/>
        </w:rPr>
        <w:t xml:space="preserve">  五、与标杆学科差距</w:t>
      </w:r>
    </w:p>
    <w:p w:rsidR="00CE231E" w:rsidRDefault="00CE231E" w:rsidP="00CE231E">
      <w:pPr>
        <w:adjustRightInd w:val="0"/>
        <w:snapToGrid w:val="0"/>
        <w:spacing w:line="360" w:lineRule="auto"/>
        <w:rPr>
          <w:rFonts w:ascii="仿宋" w:eastAsia="仿宋" w:hAnsi="仿宋" w:cs="仿宋" w:hint="eastAsia"/>
          <w:b/>
          <w:bCs/>
          <w:sz w:val="24"/>
          <w:szCs w:val="24"/>
        </w:rPr>
      </w:pPr>
      <w:r>
        <w:rPr>
          <w:rFonts w:ascii="黑体" w:eastAsia="黑体" w:hAnsi="黑体" w:cs="黑体" w:hint="eastAsia"/>
          <w:b/>
          <w:sz w:val="28"/>
          <w:szCs w:val="28"/>
        </w:rPr>
        <w:t xml:space="preserve">  （一）</w:t>
      </w:r>
      <w:r>
        <w:rPr>
          <w:rFonts w:ascii="黑体" w:eastAsia="黑体" w:hAnsi="黑体" w:cs="仿宋" w:hint="eastAsia"/>
          <w:b/>
          <w:bCs/>
          <w:sz w:val="28"/>
          <w:szCs w:val="28"/>
        </w:rPr>
        <w:t>行政法学科</w:t>
      </w:r>
    </w:p>
    <w:p w:rsidR="00CE231E" w:rsidRDefault="00CE231E" w:rsidP="00CE231E">
      <w:pPr>
        <w:adjustRightInd w:val="0"/>
        <w:snapToGrid w:val="0"/>
        <w:spacing w:line="360" w:lineRule="auto"/>
        <w:ind w:firstLineChars="200" w:firstLine="482"/>
        <w:rPr>
          <w:rFonts w:ascii="仿宋" w:eastAsia="仿宋" w:hAnsi="仿宋" w:cs="仿宋" w:hint="eastAsia"/>
          <w:sz w:val="24"/>
          <w:szCs w:val="24"/>
        </w:rPr>
      </w:pPr>
      <w:r>
        <w:rPr>
          <w:rFonts w:ascii="黑体" w:eastAsia="黑体" w:hAnsi="黑体" w:cs="黑体" w:hint="eastAsia"/>
          <w:b/>
          <w:bCs/>
          <w:sz w:val="24"/>
          <w:szCs w:val="24"/>
        </w:rPr>
        <w:t>1.标杆学校学科：</w:t>
      </w:r>
      <w:r>
        <w:rPr>
          <w:rFonts w:ascii="仿宋" w:eastAsia="仿宋" w:hAnsi="仿宋" w:cs="仿宋" w:hint="eastAsia"/>
          <w:sz w:val="24"/>
          <w:szCs w:val="24"/>
        </w:rPr>
        <w:t>中国政法大学行政法学科</w:t>
      </w:r>
    </w:p>
    <w:p w:rsidR="00CE231E" w:rsidRDefault="00CE231E" w:rsidP="00CE231E">
      <w:pPr>
        <w:adjustRightInd w:val="0"/>
        <w:snapToGrid w:val="0"/>
        <w:spacing w:line="360" w:lineRule="auto"/>
        <w:rPr>
          <w:rFonts w:ascii="黑体" w:eastAsia="黑体" w:hAnsi="黑体" w:cs="黑体" w:hint="eastAsia"/>
          <w:b/>
          <w:bCs/>
          <w:sz w:val="24"/>
          <w:szCs w:val="24"/>
        </w:rPr>
      </w:pPr>
      <w:r>
        <w:rPr>
          <w:rFonts w:ascii="仿宋" w:eastAsia="仿宋" w:hAnsi="仿宋" w:cs="仿宋" w:hint="eastAsia"/>
          <w:b/>
          <w:bCs/>
          <w:sz w:val="24"/>
          <w:szCs w:val="24"/>
        </w:rPr>
        <w:t xml:space="preserve">    </w:t>
      </w:r>
      <w:r>
        <w:rPr>
          <w:rFonts w:ascii="黑体" w:eastAsia="黑体" w:hAnsi="黑体" w:cs="黑体" w:hint="eastAsia"/>
          <w:b/>
          <w:bCs/>
          <w:sz w:val="24"/>
          <w:szCs w:val="24"/>
        </w:rPr>
        <w:t>2.与标杆学校差距</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bCs/>
          <w:sz w:val="24"/>
          <w:szCs w:val="24"/>
        </w:rPr>
        <w:t>学科团队：</w:t>
      </w:r>
      <w:r>
        <w:rPr>
          <w:rFonts w:ascii="仿宋" w:eastAsia="仿宋" w:hAnsi="仿宋" w:cs="仿宋" w:hint="eastAsia"/>
          <w:bCs/>
          <w:sz w:val="24"/>
          <w:szCs w:val="24"/>
        </w:rPr>
        <w:t>我校行政法学科团队教授人数与标杆学校不相上下，由于我校</w:t>
      </w:r>
      <w:smartTag w:uri="urn:schemas-microsoft-com:office:smarttags" w:element="PersonName">
        <w:smartTagPr>
          <w:attr w:name="ProductID" w:val="尚无"/>
        </w:smartTagPr>
        <w:r>
          <w:rPr>
            <w:rFonts w:ascii="仿宋" w:eastAsia="仿宋" w:hAnsi="仿宋" w:cs="仿宋" w:hint="eastAsia"/>
            <w:bCs/>
            <w:sz w:val="24"/>
            <w:szCs w:val="24"/>
          </w:rPr>
          <w:t>尚无</w:t>
        </w:r>
      </w:smartTag>
      <w:r>
        <w:rPr>
          <w:rFonts w:ascii="仿宋" w:eastAsia="仿宋" w:hAnsi="仿宋" w:cs="仿宋" w:hint="eastAsia"/>
          <w:bCs/>
          <w:sz w:val="24"/>
          <w:szCs w:val="24"/>
        </w:rPr>
        <w:t>博士学位授予点因而在博士生导师人数上与标杆学校仍有一定差距。</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sz w:val="24"/>
          <w:szCs w:val="24"/>
        </w:rPr>
        <w:t>学位授予点：</w:t>
      </w:r>
      <w:r>
        <w:rPr>
          <w:rFonts w:ascii="仿宋" w:eastAsia="仿宋" w:hAnsi="仿宋" w:cs="仿宋" w:hint="eastAsia"/>
          <w:bCs/>
          <w:sz w:val="24"/>
          <w:szCs w:val="24"/>
        </w:rPr>
        <w:t>中国政法大学行政法学科有行政法学硕士学位授予点、行政法学博士学位授予点，相比之下我校仅有宪法学与行政法学硕士学位授予点一个学位授予点，这是我校与标杆学校的差距，我校将紧抓高原学科建设的契机，努力缩小此差距。</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sz w:val="24"/>
          <w:szCs w:val="24"/>
        </w:rPr>
        <w:t>研究基地与实验室：</w:t>
      </w:r>
      <w:r>
        <w:rPr>
          <w:rFonts w:ascii="仿宋" w:eastAsia="仿宋" w:hAnsi="仿宋" w:cs="仿宋" w:hint="eastAsia"/>
          <w:bCs/>
          <w:sz w:val="24"/>
          <w:szCs w:val="24"/>
        </w:rPr>
        <w:t>中国政法大学行政法学科共有行政法学研究所、德国公法研究中心、非政府组织法律研究中心、法治政府研究院4个研究基地，我校目</w:t>
      </w:r>
      <w:r>
        <w:rPr>
          <w:rFonts w:ascii="仿宋" w:eastAsia="仿宋" w:hAnsi="仿宋" w:cs="仿宋" w:hint="eastAsia"/>
          <w:bCs/>
          <w:sz w:val="24"/>
          <w:szCs w:val="24"/>
        </w:rPr>
        <w:lastRenderedPageBreak/>
        <w:t>前只有2个，分别是行政法研究中心、教育教学评估研究中心。</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sz w:val="24"/>
          <w:szCs w:val="24"/>
        </w:rPr>
        <w:t>代表性研究成果：</w:t>
      </w:r>
      <w:r>
        <w:rPr>
          <w:rFonts w:ascii="仿宋" w:eastAsia="仿宋" w:hAnsi="仿宋" w:cs="仿宋" w:hint="eastAsia"/>
          <w:bCs/>
          <w:sz w:val="24"/>
          <w:szCs w:val="24"/>
        </w:rPr>
        <w:t>中国政法大学行政法学科目前已有较多代表性研究成果，与此标杆学科相比我校行政法学科的研究成果尚有一定差距，但我校代表性的研究成果也颇为丰富，尤为标志的是我校行政法学科带头人</w:t>
      </w:r>
      <w:smartTag w:uri="urn:schemas-microsoft-com:office:smarttags" w:element="PersonName">
        <w:smartTagPr>
          <w:attr w:name="ProductID" w:val="关保英"/>
        </w:smartTagPr>
        <w:r>
          <w:rPr>
            <w:rFonts w:ascii="仿宋" w:eastAsia="仿宋" w:hAnsi="仿宋" w:cs="仿宋" w:hint="eastAsia"/>
            <w:bCs/>
            <w:sz w:val="24"/>
            <w:szCs w:val="24"/>
          </w:rPr>
          <w:t>关保英</w:t>
        </w:r>
      </w:smartTag>
      <w:r>
        <w:rPr>
          <w:rFonts w:ascii="仿宋" w:eastAsia="仿宋" w:hAnsi="仿宋" w:cs="仿宋" w:hint="eastAsia"/>
          <w:bCs/>
          <w:sz w:val="24"/>
          <w:szCs w:val="24"/>
        </w:rPr>
        <w:t>教授的各项研究成果。中国政法大学行政法学科成员曾承担众多国家社科基金重大项目、国家社科基金重点项目、教育部项目、司法部项目、亚洲基金会项目。与此标杆学科相较我校行政法学科承担的重大研究项目在数量上仍有一定差距。</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bCs/>
          <w:sz w:val="24"/>
          <w:szCs w:val="24"/>
        </w:rPr>
        <w:t>对接经济和社会需求：</w:t>
      </w:r>
      <w:r>
        <w:rPr>
          <w:rFonts w:ascii="仿宋" w:eastAsia="仿宋" w:hAnsi="仿宋" w:cs="仿宋" w:hint="eastAsia"/>
          <w:bCs/>
          <w:sz w:val="24"/>
          <w:szCs w:val="24"/>
        </w:rPr>
        <w:t>中国政法大学行政法学科成员中的众多学者，都直接参与了我国行政法相关法律的制定和修订工作，这是中国政法大学行政法学科对接社会需求的重大贡献之一。与之相比，我校行政法学学科也已与上海市人大等多个政府机关形成了多年的良好合作关系，学科组成员参与上海地方立法及其前期研究，为各级行政机关提供依法行政的政策咨询服务。</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sz w:val="24"/>
          <w:szCs w:val="24"/>
        </w:rPr>
        <w:t>相关评价：</w:t>
      </w:r>
      <w:r>
        <w:rPr>
          <w:rFonts w:ascii="仿宋" w:eastAsia="仿宋" w:hAnsi="仿宋" w:cs="仿宋" w:hint="eastAsia"/>
          <w:bCs/>
          <w:sz w:val="24"/>
          <w:szCs w:val="24"/>
        </w:rPr>
        <w:t>中国法学创新网关于2013年CLSCI期刊的行政法学论文统计，在全国高等院校中，中国政法大学的行政法学者，发表的行政法学论文数量位居第一。我校行政法学科成员发表的论文数量虽距标杆学科有一定差距，但其数量也颇为可观，为我校排进2013年CLSCI期刊的行政法学论文排行榜前</w:t>
      </w:r>
      <w:proofErr w:type="gramStart"/>
      <w:r>
        <w:rPr>
          <w:rFonts w:ascii="仿宋" w:eastAsia="仿宋" w:hAnsi="仿宋" w:cs="仿宋" w:hint="eastAsia"/>
          <w:bCs/>
          <w:sz w:val="24"/>
          <w:szCs w:val="24"/>
        </w:rPr>
        <w:t>十做出</w:t>
      </w:r>
      <w:proofErr w:type="gramEnd"/>
      <w:r>
        <w:rPr>
          <w:rFonts w:ascii="仿宋" w:eastAsia="仿宋" w:hAnsi="仿宋" w:cs="仿宋" w:hint="eastAsia"/>
          <w:bCs/>
          <w:sz w:val="24"/>
          <w:szCs w:val="24"/>
        </w:rPr>
        <w:t>了巨大贡献。</w:t>
      </w:r>
    </w:p>
    <w:p w:rsidR="00CE231E" w:rsidRDefault="00CE231E" w:rsidP="00CE231E">
      <w:pPr>
        <w:adjustRightInd w:val="0"/>
        <w:snapToGrid w:val="0"/>
        <w:spacing w:line="360" w:lineRule="auto"/>
        <w:rPr>
          <w:rFonts w:ascii="黑体" w:eastAsia="黑体" w:hAnsi="黑体" w:cs="黑体" w:hint="eastAsia"/>
          <w:b/>
          <w:bCs/>
          <w:sz w:val="28"/>
          <w:szCs w:val="28"/>
        </w:rPr>
      </w:pPr>
      <w:r>
        <w:rPr>
          <w:rFonts w:ascii="黑体" w:eastAsia="黑体" w:hAnsi="黑体" w:cs="黑体" w:hint="eastAsia"/>
          <w:b/>
          <w:bCs/>
          <w:sz w:val="28"/>
          <w:szCs w:val="28"/>
        </w:rPr>
        <w:t xml:space="preserve">  （二）监狱学学科</w:t>
      </w:r>
    </w:p>
    <w:p w:rsidR="00CE231E" w:rsidRDefault="00CE231E" w:rsidP="00CE231E">
      <w:pPr>
        <w:adjustRightInd w:val="0"/>
        <w:snapToGrid w:val="0"/>
        <w:spacing w:line="360" w:lineRule="auto"/>
        <w:rPr>
          <w:rFonts w:ascii="仿宋" w:eastAsia="仿宋" w:hAnsi="仿宋" w:cs="仿宋" w:hint="eastAsia"/>
          <w:bCs/>
          <w:sz w:val="24"/>
          <w:szCs w:val="24"/>
        </w:rPr>
      </w:pPr>
      <w:r>
        <w:rPr>
          <w:rFonts w:ascii="黑体" w:eastAsia="黑体" w:hAnsi="黑体" w:cs="黑体" w:hint="eastAsia"/>
          <w:b/>
          <w:sz w:val="24"/>
          <w:szCs w:val="24"/>
        </w:rPr>
        <w:t xml:space="preserve">    1.标杆学校学科：</w:t>
      </w:r>
      <w:r>
        <w:rPr>
          <w:rFonts w:ascii="仿宋" w:eastAsia="仿宋" w:hAnsi="仿宋" w:cs="仿宋" w:hint="eastAsia"/>
          <w:bCs/>
          <w:sz w:val="24"/>
          <w:szCs w:val="24"/>
        </w:rPr>
        <w:t>中央司法警官学院监狱学学科</w:t>
      </w:r>
    </w:p>
    <w:p w:rsidR="00CE231E" w:rsidRDefault="00CE231E" w:rsidP="00CE231E">
      <w:pPr>
        <w:adjustRightInd w:val="0"/>
        <w:snapToGrid w:val="0"/>
        <w:spacing w:line="360" w:lineRule="auto"/>
        <w:rPr>
          <w:rFonts w:ascii="黑体" w:eastAsia="黑体" w:hAnsi="黑体" w:cs="黑体" w:hint="eastAsia"/>
          <w:b/>
          <w:bCs/>
          <w:sz w:val="24"/>
          <w:szCs w:val="24"/>
        </w:rPr>
      </w:pPr>
      <w:r>
        <w:rPr>
          <w:rFonts w:ascii="仿宋" w:eastAsia="仿宋" w:hAnsi="仿宋" w:cs="仿宋" w:hint="eastAsia"/>
          <w:bCs/>
          <w:sz w:val="24"/>
          <w:szCs w:val="24"/>
        </w:rPr>
        <w:t xml:space="preserve">    </w:t>
      </w:r>
      <w:r>
        <w:rPr>
          <w:rFonts w:ascii="黑体" w:eastAsia="黑体" w:hAnsi="黑体" w:cs="黑体" w:hint="eastAsia"/>
          <w:b/>
          <w:sz w:val="24"/>
          <w:szCs w:val="24"/>
        </w:rPr>
        <w:t>2.</w:t>
      </w:r>
      <w:r>
        <w:rPr>
          <w:rFonts w:ascii="黑体" w:eastAsia="黑体" w:hAnsi="黑体" w:cs="黑体" w:hint="eastAsia"/>
          <w:b/>
          <w:bCs/>
          <w:sz w:val="24"/>
          <w:szCs w:val="24"/>
        </w:rPr>
        <w:t>与标杆学校差距</w:t>
      </w:r>
    </w:p>
    <w:p w:rsidR="00CE231E" w:rsidRDefault="00CE231E" w:rsidP="00CE231E">
      <w:pPr>
        <w:spacing w:line="360" w:lineRule="auto"/>
        <w:rPr>
          <w:rFonts w:ascii="仿宋" w:eastAsia="仿宋" w:hAnsi="仿宋" w:cs="仿宋" w:hint="eastAsia"/>
          <w:b/>
          <w:bCs/>
          <w:sz w:val="24"/>
          <w:szCs w:val="24"/>
        </w:rPr>
      </w:pPr>
      <w:r>
        <w:rPr>
          <w:rFonts w:ascii="仿宋" w:eastAsia="仿宋" w:hAnsi="仿宋" w:cs="仿宋" w:hint="eastAsia"/>
          <w:b/>
          <w:bCs/>
          <w:sz w:val="24"/>
          <w:szCs w:val="24"/>
        </w:rPr>
        <w:t xml:space="preserve">    学科团队：</w:t>
      </w:r>
      <w:r>
        <w:rPr>
          <w:rFonts w:ascii="仿宋" w:eastAsia="仿宋" w:hAnsi="仿宋" w:cs="仿宋" w:hint="eastAsia"/>
          <w:sz w:val="24"/>
          <w:szCs w:val="24"/>
        </w:rPr>
        <w:t>我校监狱学学科团队成员目前在专职专业教师人数、教授人数等方面与标杆学校均有一定的差距。</w:t>
      </w:r>
    </w:p>
    <w:p w:rsidR="00CE231E" w:rsidRDefault="00CE231E" w:rsidP="00CE231E">
      <w:pPr>
        <w:spacing w:line="360" w:lineRule="auto"/>
        <w:ind w:firstLineChars="200" w:firstLine="482"/>
        <w:rPr>
          <w:rFonts w:ascii="仿宋" w:eastAsia="仿宋" w:hAnsi="仿宋" w:cs="仿宋" w:hint="eastAsia"/>
          <w:sz w:val="24"/>
          <w:szCs w:val="24"/>
        </w:rPr>
      </w:pPr>
      <w:r>
        <w:rPr>
          <w:rFonts w:ascii="仿宋" w:eastAsia="仿宋" w:hAnsi="仿宋" w:cs="仿宋" w:hint="eastAsia"/>
          <w:b/>
          <w:sz w:val="24"/>
          <w:szCs w:val="24"/>
        </w:rPr>
        <w:t>研究基地与实验室：</w:t>
      </w:r>
      <w:r>
        <w:rPr>
          <w:rFonts w:ascii="仿宋" w:eastAsia="仿宋" w:hAnsi="仿宋" w:cs="仿宋" w:hint="eastAsia"/>
          <w:bCs/>
          <w:sz w:val="24"/>
          <w:szCs w:val="24"/>
        </w:rPr>
        <w:t>中央司法警官学院监狱学学科现有1个研究中心</w:t>
      </w:r>
      <w:r>
        <w:rPr>
          <w:rFonts w:ascii="仿宋" w:eastAsia="仿宋" w:hAnsi="仿宋" w:cs="仿宋" w:hint="eastAsia"/>
          <w:sz w:val="24"/>
          <w:szCs w:val="24"/>
        </w:rPr>
        <w:t>和法医学实验室等8个实验室；我校监狱学学科现有1个研究中心和刑事痕迹检验比对实训室、狱内侦查实验室等6个实验室。</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bCs/>
          <w:sz w:val="24"/>
          <w:szCs w:val="24"/>
        </w:rPr>
        <w:t>代表性研究成果：</w:t>
      </w:r>
      <w:r>
        <w:rPr>
          <w:rFonts w:ascii="仿宋" w:eastAsia="仿宋" w:hAnsi="仿宋" w:cs="仿宋" w:hint="eastAsia"/>
          <w:sz w:val="24"/>
          <w:szCs w:val="24"/>
        </w:rPr>
        <w:t>我校监狱学学科的研究成果在国内处于领先水平，但在15种法学核心期刊上发表论文的数量上与标杆学科仍有微小差距。除此之外，在承担重大项目的数量上，也有一定差距，</w:t>
      </w:r>
      <w:r>
        <w:rPr>
          <w:rFonts w:ascii="仿宋" w:eastAsia="仿宋" w:hAnsi="仿宋" w:cs="宋体" w:hint="eastAsia"/>
          <w:sz w:val="24"/>
          <w:szCs w:val="24"/>
        </w:rPr>
        <w:t>2009年至今，中央司法警官学院监狱学学科承担国家社科基金、教育部、司法部项目共计11项</w:t>
      </w:r>
      <w:r>
        <w:rPr>
          <w:rFonts w:ascii="仿宋" w:eastAsia="仿宋" w:hAnsi="仿宋" w:cs="仿宋" w:hint="eastAsia"/>
          <w:sz w:val="24"/>
          <w:szCs w:val="24"/>
        </w:rPr>
        <w:t>，我校监狱学学科仅有8项</w:t>
      </w:r>
      <w:r>
        <w:rPr>
          <w:rFonts w:ascii="仿宋" w:eastAsia="仿宋" w:hAnsi="仿宋" w:cs="宋体" w:hint="eastAsia"/>
          <w:sz w:val="24"/>
          <w:szCs w:val="24"/>
        </w:rPr>
        <w:t>。</w:t>
      </w:r>
    </w:p>
    <w:p w:rsidR="00CE231E" w:rsidRDefault="00CE231E" w:rsidP="00CE231E">
      <w:pPr>
        <w:adjustRightInd w:val="0"/>
        <w:snapToGrid w:val="0"/>
        <w:spacing w:line="360" w:lineRule="auto"/>
        <w:rPr>
          <w:rFonts w:ascii="黑体" w:eastAsia="黑体" w:hAnsi="黑体" w:cs="黑体" w:hint="eastAsia"/>
          <w:b/>
          <w:bCs/>
          <w:sz w:val="28"/>
          <w:szCs w:val="28"/>
        </w:rPr>
      </w:pPr>
      <w:r>
        <w:rPr>
          <w:rFonts w:ascii="黑体" w:eastAsia="黑体" w:hAnsi="黑体" w:cs="黑体" w:hint="eastAsia"/>
          <w:b/>
          <w:bCs/>
          <w:sz w:val="28"/>
          <w:szCs w:val="28"/>
        </w:rPr>
        <w:lastRenderedPageBreak/>
        <w:t xml:space="preserve">  （三）金融法学科</w:t>
      </w:r>
    </w:p>
    <w:p w:rsidR="00CE231E" w:rsidRDefault="00CE231E" w:rsidP="00CE231E">
      <w:pPr>
        <w:adjustRightInd w:val="0"/>
        <w:snapToGrid w:val="0"/>
        <w:spacing w:line="360" w:lineRule="auto"/>
        <w:ind w:firstLineChars="200" w:firstLine="482"/>
        <w:rPr>
          <w:rFonts w:ascii="仿宋" w:eastAsia="仿宋" w:hAnsi="仿宋" w:cs="仿宋" w:hint="eastAsia"/>
          <w:sz w:val="24"/>
          <w:szCs w:val="24"/>
        </w:rPr>
      </w:pPr>
      <w:r>
        <w:rPr>
          <w:rFonts w:ascii="黑体" w:eastAsia="黑体" w:hAnsi="黑体" w:cs="黑体" w:hint="eastAsia"/>
          <w:b/>
          <w:bCs/>
          <w:sz w:val="24"/>
          <w:szCs w:val="24"/>
        </w:rPr>
        <w:t>1.标杆学校学科：</w:t>
      </w:r>
      <w:r>
        <w:rPr>
          <w:rFonts w:ascii="仿宋" w:eastAsia="仿宋" w:hAnsi="仿宋" w:cs="仿宋" w:hint="eastAsia"/>
          <w:sz w:val="24"/>
          <w:szCs w:val="24"/>
        </w:rPr>
        <w:t>北京大学金融法学科</w:t>
      </w:r>
    </w:p>
    <w:p w:rsidR="00CE231E" w:rsidRDefault="00CE231E" w:rsidP="00CE231E">
      <w:pPr>
        <w:adjustRightInd w:val="0"/>
        <w:snapToGrid w:val="0"/>
        <w:spacing w:line="360" w:lineRule="auto"/>
        <w:rPr>
          <w:rFonts w:ascii="黑体" w:eastAsia="黑体" w:hAnsi="黑体" w:cs="黑体" w:hint="eastAsia"/>
          <w:b/>
          <w:bCs/>
          <w:sz w:val="24"/>
          <w:szCs w:val="24"/>
        </w:rPr>
      </w:pPr>
      <w:r>
        <w:rPr>
          <w:rFonts w:ascii="仿宋" w:eastAsia="仿宋" w:hAnsi="仿宋" w:cs="仿宋" w:hint="eastAsia"/>
          <w:b/>
          <w:bCs/>
          <w:sz w:val="24"/>
          <w:szCs w:val="24"/>
        </w:rPr>
        <w:t xml:space="preserve">   </w:t>
      </w:r>
      <w:r>
        <w:rPr>
          <w:rFonts w:ascii="黑体" w:eastAsia="黑体" w:hAnsi="黑体" w:cs="黑体" w:hint="eastAsia"/>
          <w:b/>
          <w:bCs/>
          <w:sz w:val="24"/>
          <w:szCs w:val="24"/>
        </w:rPr>
        <w:t xml:space="preserve"> 2.与标杆学科差距</w:t>
      </w:r>
    </w:p>
    <w:p w:rsidR="00CE231E" w:rsidRDefault="00CE231E" w:rsidP="00CE231E">
      <w:pPr>
        <w:adjustRightInd w:val="0"/>
        <w:snapToGrid w:val="0"/>
        <w:spacing w:line="360" w:lineRule="auto"/>
        <w:rPr>
          <w:rFonts w:ascii="仿宋" w:eastAsia="仿宋" w:hAnsi="仿宋" w:cs="仿宋" w:hint="eastAsia"/>
          <w:b/>
          <w:bCs/>
          <w:sz w:val="24"/>
          <w:szCs w:val="24"/>
        </w:rPr>
      </w:pPr>
      <w:r>
        <w:rPr>
          <w:rFonts w:ascii="仿宋" w:eastAsia="仿宋" w:hAnsi="仿宋" w:cs="仿宋" w:hint="eastAsia"/>
          <w:b/>
          <w:bCs/>
          <w:sz w:val="24"/>
          <w:szCs w:val="24"/>
        </w:rPr>
        <w:t xml:space="preserve">    学科团队：</w:t>
      </w:r>
      <w:r>
        <w:rPr>
          <w:rFonts w:ascii="仿宋" w:eastAsia="仿宋" w:hAnsi="仿宋" w:cs="仿宋" w:hint="eastAsia"/>
          <w:bCs/>
          <w:sz w:val="24"/>
          <w:szCs w:val="24"/>
        </w:rPr>
        <w:t>我校金融法学科团队与北京大学金融法研究中心成员相比在专职研究人员、教授人数上并无较大差距，与此标杆学科相比在学科团队上我校的主要差距在于学科领军人才数量较少，这一差距与我校现状有关。</w:t>
      </w:r>
    </w:p>
    <w:p w:rsidR="00CE231E" w:rsidRDefault="00CE231E" w:rsidP="00CE231E">
      <w:pPr>
        <w:adjustRightInd w:val="0"/>
        <w:snapToGrid w:val="0"/>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学位授予点：</w:t>
      </w:r>
      <w:r>
        <w:rPr>
          <w:rFonts w:ascii="仿宋" w:eastAsia="仿宋" w:hAnsi="仿宋" w:cs="仿宋" w:hint="eastAsia"/>
          <w:bCs/>
          <w:sz w:val="24"/>
          <w:szCs w:val="24"/>
        </w:rPr>
        <w:t>北京大学现有国际金融</w:t>
      </w:r>
      <w:proofErr w:type="gramStart"/>
      <w:r>
        <w:rPr>
          <w:rFonts w:ascii="仿宋" w:eastAsia="仿宋" w:hAnsi="仿宋" w:cs="仿宋" w:hint="eastAsia"/>
          <w:bCs/>
          <w:sz w:val="24"/>
          <w:szCs w:val="24"/>
        </w:rPr>
        <w:t>法专业</w:t>
      </w:r>
      <w:proofErr w:type="gramEnd"/>
      <w:r>
        <w:rPr>
          <w:rFonts w:ascii="仿宋" w:eastAsia="仿宋" w:hAnsi="仿宋" w:cs="仿宋" w:hint="eastAsia"/>
          <w:bCs/>
          <w:sz w:val="24"/>
          <w:szCs w:val="24"/>
        </w:rPr>
        <w:t>博士点，金融法专业、国际金融专业硕士点；目前我校</w:t>
      </w:r>
      <w:proofErr w:type="gramStart"/>
      <w:r>
        <w:rPr>
          <w:rFonts w:ascii="仿宋" w:eastAsia="仿宋" w:hAnsi="仿宋" w:cs="仿宋" w:hint="eastAsia"/>
          <w:bCs/>
          <w:sz w:val="24"/>
          <w:szCs w:val="24"/>
        </w:rPr>
        <w:t>无金融</w:t>
      </w:r>
      <w:proofErr w:type="gramEnd"/>
      <w:r>
        <w:rPr>
          <w:rFonts w:ascii="仿宋" w:eastAsia="仿宋" w:hAnsi="仿宋" w:cs="仿宋" w:hint="eastAsia"/>
          <w:bCs/>
          <w:sz w:val="24"/>
          <w:szCs w:val="24"/>
        </w:rPr>
        <w:t>法相关学位授予点。</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sz w:val="24"/>
          <w:szCs w:val="24"/>
        </w:rPr>
        <w:t>研究基地与实验室：</w:t>
      </w:r>
      <w:r>
        <w:rPr>
          <w:rFonts w:ascii="仿宋" w:eastAsia="仿宋" w:hAnsi="仿宋" w:cs="仿宋" w:hint="eastAsia"/>
          <w:bCs/>
          <w:sz w:val="24"/>
          <w:szCs w:val="24"/>
        </w:rPr>
        <w:t>北京大学建有北京大学金融法研究中心，我校尚无。</w:t>
      </w:r>
    </w:p>
    <w:p w:rsidR="00CE231E" w:rsidRDefault="00CE231E" w:rsidP="00CE231E">
      <w:pPr>
        <w:adjustRightInd w:val="0"/>
        <w:snapToGrid w:val="0"/>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代表性研究成果：</w:t>
      </w:r>
      <w:r>
        <w:rPr>
          <w:rFonts w:ascii="仿宋" w:eastAsia="仿宋" w:hAnsi="仿宋" w:cs="仿宋" w:hint="eastAsia"/>
          <w:bCs/>
          <w:sz w:val="24"/>
          <w:szCs w:val="24"/>
        </w:rPr>
        <w:t>北京大学金融法学科以及我校金融法学科均发表过一系列优秀论文和出版过一系列著作，但我校论文发表在数量和级别上相比北京大学仍具有一定的差距。北京大学金融法学科成员承担过众多国家哲学社会科学研究规划项目、教育部人文社科研究青年基金项目、国家社科基金青年项目，由于我校金融法学科建设时间较短，我校金融法学科在承担项目的级别上与其仍有一定差距，但我校金融法学科带头人周仲飞一人曾承担过教育部哲学社会科学研究重大课题、国家社会科学基金项目、上海哲学社会科学十五规划课题、司法部课题、亚洲开发银行项目等多项项目。</w:t>
      </w:r>
    </w:p>
    <w:p w:rsidR="00CE231E" w:rsidRDefault="00CE231E" w:rsidP="00CE231E">
      <w:pPr>
        <w:adjustRightInd w:val="0"/>
        <w:snapToGrid w:val="0"/>
        <w:spacing w:line="360" w:lineRule="auto"/>
        <w:ind w:firstLineChars="200" w:firstLine="482"/>
        <w:rPr>
          <w:rFonts w:ascii="仿宋" w:eastAsia="仿宋" w:hAnsi="仿宋" w:cs="仿宋" w:hint="eastAsia"/>
          <w:b/>
          <w:bCs/>
          <w:sz w:val="24"/>
          <w:szCs w:val="24"/>
        </w:rPr>
      </w:pPr>
      <w:r>
        <w:rPr>
          <w:rFonts w:ascii="仿宋" w:eastAsia="仿宋" w:hAnsi="仿宋" w:cs="仿宋" w:hint="eastAsia"/>
          <w:b/>
          <w:bCs/>
          <w:sz w:val="24"/>
          <w:szCs w:val="24"/>
        </w:rPr>
        <w:t>获奖情况</w:t>
      </w:r>
      <w:r>
        <w:rPr>
          <w:rFonts w:ascii="仿宋" w:eastAsia="仿宋" w:hAnsi="仿宋" w:cs="仿宋" w:hint="eastAsia"/>
          <w:b/>
          <w:sz w:val="24"/>
          <w:szCs w:val="24"/>
        </w:rPr>
        <w:t>：</w:t>
      </w:r>
      <w:r>
        <w:rPr>
          <w:rFonts w:ascii="仿宋" w:eastAsia="仿宋" w:hAnsi="仿宋" w:cs="仿宋" w:hint="eastAsia"/>
          <w:bCs/>
          <w:sz w:val="24"/>
          <w:szCs w:val="24"/>
        </w:rPr>
        <w:t>我校金融法学科在获奖数量和获奖级别上与北京大学金融法学科都有一定的差距。</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bCs/>
          <w:sz w:val="24"/>
          <w:szCs w:val="24"/>
        </w:rPr>
        <w:t>对接经济和社会需求：</w:t>
      </w:r>
      <w:r>
        <w:rPr>
          <w:rFonts w:ascii="仿宋" w:eastAsia="仿宋" w:hAnsi="仿宋" w:cs="仿宋" w:hint="eastAsia"/>
          <w:bCs/>
          <w:sz w:val="24"/>
          <w:szCs w:val="24"/>
        </w:rPr>
        <w:t>北京大学金融法学科在成立北京大学法律经济学研究中心、推出“北大法意网”等方面尤为出色。这两方面都是我校金融法学科所欠缺的。</w:t>
      </w:r>
    </w:p>
    <w:p w:rsidR="00CE231E" w:rsidRDefault="00CE231E" w:rsidP="00CE231E">
      <w:pPr>
        <w:adjustRightInd w:val="0"/>
        <w:snapToGrid w:val="0"/>
        <w:spacing w:line="360" w:lineRule="auto"/>
        <w:rPr>
          <w:rFonts w:ascii="黑体" w:eastAsia="黑体" w:hAnsi="黑体" w:cs="黑体" w:hint="eastAsia"/>
          <w:b/>
          <w:bCs/>
          <w:sz w:val="28"/>
          <w:szCs w:val="28"/>
        </w:rPr>
      </w:pPr>
      <w:r>
        <w:rPr>
          <w:rFonts w:ascii="黑体" w:eastAsia="黑体" w:hAnsi="黑体" w:cs="黑体" w:hint="eastAsia"/>
          <w:b/>
          <w:bCs/>
          <w:sz w:val="28"/>
          <w:szCs w:val="28"/>
        </w:rPr>
        <w:t xml:space="preserve">  （四）环境资源法学科</w:t>
      </w:r>
    </w:p>
    <w:p w:rsidR="00CE231E" w:rsidRDefault="00CE231E" w:rsidP="00CE231E">
      <w:pPr>
        <w:adjustRightInd w:val="0"/>
        <w:snapToGrid w:val="0"/>
        <w:spacing w:line="360" w:lineRule="auto"/>
        <w:rPr>
          <w:rFonts w:ascii="仿宋" w:eastAsia="仿宋" w:hAnsi="仿宋" w:cs="仿宋" w:hint="eastAsia"/>
          <w:sz w:val="24"/>
          <w:szCs w:val="24"/>
        </w:rPr>
      </w:pPr>
      <w:r>
        <w:rPr>
          <w:rFonts w:ascii="仿宋" w:eastAsia="仿宋" w:hAnsi="仿宋" w:cs="仿宋" w:hint="eastAsia"/>
          <w:b/>
          <w:bCs/>
          <w:sz w:val="24"/>
          <w:szCs w:val="24"/>
        </w:rPr>
        <w:t xml:space="preserve">   </w:t>
      </w:r>
      <w:r>
        <w:rPr>
          <w:rFonts w:ascii="黑体" w:eastAsia="黑体" w:hAnsi="黑体" w:cs="黑体" w:hint="eastAsia"/>
          <w:b/>
          <w:bCs/>
          <w:sz w:val="24"/>
          <w:szCs w:val="24"/>
        </w:rPr>
        <w:t xml:space="preserve"> 1.标杆学校学科：</w:t>
      </w:r>
      <w:r>
        <w:rPr>
          <w:rFonts w:ascii="仿宋" w:eastAsia="仿宋" w:hAnsi="仿宋" w:cs="仿宋" w:hint="eastAsia"/>
          <w:sz w:val="24"/>
          <w:szCs w:val="24"/>
        </w:rPr>
        <w:t>中国政法大学环境资源法学科</w:t>
      </w:r>
    </w:p>
    <w:p w:rsidR="00CE231E" w:rsidRDefault="00CE231E" w:rsidP="00CE231E">
      <w:pPr>
        <w:adjustRightInd w:val="0"/>
        <w:snapToGrid w:val="0"/>
        <w:spacing w:afterLines="20" w:line="360" w:lineRule="auto"/>
        <w:rPr>
          <w:rFonts w:ascii="仿宋" w:eastAsia="仿宋" w:hAnsi="仿宋" w:cs="仿宋" w:hint="eastAsia"/>
          <w:b/>
          <w:bCs/>
          <w:sz w:val="24"/>
          <w:szCs w:val="24"/>
        </w:rPr>
      </w:pPr>
      <w:r>
        <w:rPr>
          <w:rFonts w:ascii="仿宋" w:eastAsia="仿宋" w:hAnsi="仿宋" w:cs="仿宋" w:hint="eastAsia"/>
          <w:b/>
          <w:bCs/>
          <w:sz w:val="24"/>
          <w:szCs w:val="24"/>
        </w:rPr>
        <w:t xml:space="preserve">   </w:t>
      </w:r>
      <w:r>
        <w:rPr>
          <w:rFonts w:ascii="黑体" w:eastAsia="黑体" w:hAnsi="黑体" w:cs="黑体" w:hint="eastAsia"/>
          <w:b/>
          <w:bCs/>
          <w:sz w:val="24"/>
          <w:szCs w:val="24"/>
        </w:rPr>
        <w:t xml:space="preserve"> 2.与标杆学科差距</w:t>
      </w:r>
    </w:p>
    <w:p w:rsidR="00CE231E" w:rsidRDefault="00CE231E" w:rsidP="00CE231E">
      <w:pPr>
        <w:adjustRightInd w:val="0"/>
        <w:snapToGrid w:val="0"/>
        <w:spacing w:line="360" w:lineRule="auto"/>
        <w:ind w:firstLineChars="200" w:firstLine="482"/>
        <w:rPr>
          <w:rFonts w:ascii="仿宋" w:eastAsia="仿宋" w:hAnsi="仿宋" w:cs="仿宋" w:hint="eastAsia"/>
          <w:sz w:val="24"/>
          <w:szCs w:val="24"/>
        </w:rPr>
      </w:pPr>
      <w:r>
        <w:rPr>
          <w:rFonts w:ascii="仿宋" w:eastAsia="仿宋" w:hAnsi="仿宋" w:cs="仿宋" w:hint="eastAsia"/>
          <w:b/>
          <w:bCs/>
          <w:sz w:val="24"/>
          <w:szCs w:val="24"/>
        </w:rPr>
        <w:t>学科团队：</w:t>
      </w:r>
      <w:r>
        <w:rPr>
          <w:rFonts w:ascii="仿宋" w:eastAsia="仿宋" w:hAnsi="仿宋" w:cs="仿宋" w:hint="eastAsia"/>
          <w:sz w:val="24"/>
          <w:szCs w:val="24"/>
        </w:rPr>
        <w:t>中国政法大学环境资源法学科有较强环境法研究团队，我校环境法学科团队与之在专职成员人数、教授人数上并无较大差距，在副教授人数上有微小差距。</w:t>
      </w:r>
    </w:p>
    <w:p w:rsidR="00CE231E" w:rsidRDefault="00CE231E" w:rsidP="00CE231E">
      <w:pPr>
        <w:adjustRightInd w:val="0"/>
        <w:snapToGrid w:val="0"/>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学位授予点：</w:t>
      </w:r>
      <w:r>
        <w:rPr>
          <w:rFonts w:ascii="仿宋" w:eastAsia="仿宋" w:hAnsi="仿宋" w:cs="仿宋" w:hint="eastAsia"/>
          <w:sz w:val="24"/>
          <w:szCs w:val="24"/>
        </w:rPr>
        <w:t>中国政法大学环境资源法学科拥有3个方向的环境与资源</w:t>
      </w:r>
      <w:r>
        <w:rPr>
          <w:rFonts w:ascii="仿宋" w:eastAsia="仿宋" w:hAnsi="仿宋" w:cs="仿宋" w:hint="eastAsia"/>
          <w:bCs/>
          <w:sz w:val="24"/>
          <w:szCs w:val="24"/>
        </w:rPr>
        <w:t>保护</w:t>
      </w:r>
      <w:r>
        <w:rPr>
          <w:rFonts w:ascii="仿宋" w:eastAsia="仿宋" w:hAnsi="仿宋" w:cs="仿宋" w:hint="eastAsia"/>
          <w:bCs/>
          <w:sz w:val="24"/>
          <w:szCs w:val="24"/>
        </w:rPr>
        <w:lastRenderedPageBreak/>
        <w:t>法学硕士点以及2个</w:t>
      </w:r>
      <w:smartTag w:uri="urn:schemas-microsoft-com:office:smarttags" w:element="PersonName">
        <w:smartTagPr>
          <w:attr w:name="ProductID" w:val="方向的"/>
        </w:smartTagPr>
        <w:r>
          <w:rPr>
            <w:rFonts w:ascii="仿宋" w:eastAsia="仿宋" w:hAnsi="仿宋" w:cs="仿宋" w:hint="eastAsia"/>
            <w:bCs/>
            <w:sz w:val="24"/>
            <w:szCs w:val="24"/>
          </w:rPr>
          <w:t>方向的</w:t>
        </w:r>
      </w:smartTag>
      <w:r>
        <w:rPr>
          <w:rFonts w:ascii="仿宋" w:eastAsia="仿宋" w:hAnsi="仿宋" w:cs="仿宋" w:hint="eastAsia"/>
          <w:bCs/>
          <w:sz w:val="24"/>
          <w:szCs w:val="24"/>
        </w:rPr>
        <w:t>博士点，我校环境资源法学科仅有环境资源法</w:t>
      </w:r>
      <w:proofErr w:type="gramStart"/>
      <w:r>
        <w:rPr>
          <w:rFonts w:ascii="仿宋" w:eastAsia="仿宋" w:hAnsi="仿宋" w:cs="仿宋" w:hint="eastAsia"/>
          <w:bCs/>
          <w:sz w:val="24"/>
          <w:szCs w:val="24"/>
        </w:rPr>
        <w:t>法</w:t>
      </w:r>
      <w:proofErr w:type="gramEnd"/>
      <w:r>
        <w:rPr>
          <w:rFonts w:ascii="仿宋" w:eastAsia="仿宋" w:hAnsi="仿宋" w:cs="仿宋" w:hint="eastAsia"/>
          <w:bCs/>
          <w:sz w:val="24"/>
          <w:szCs w:val="24"/>
        </w:rPr>
        <w:t>硕士点1个。</w:t>
      </w:r>
    </w:p>
    <w:p w:rsidR="00CE231E" w:rsidRDefault="00CE231E" w:rsidP="00CE231E">
      <w:pPr>
        <w:adjustRightInd w:val="0"/>
        <w:snapToGrid w:val="0"/>
        <w:spacing w:line="360" w:lineRule="auto"/>
        <w:ind w:firstLineChars="200" w:firstLine="482"/>
        <w:rPr>
          <w:rFonts w:ascii="仿宋" w:eastAsia="仿宋" w:hAnsi="仿宋" w:cs="仿宋" w:hint="eastAsia"/>
          <w:b/>
          <w:sz w:val="24"/>
          <w:szCs w:val="24"/>
        </w:rPr>
      </w:pPr>
      <w:r>
        <w:rPr>
          <w:rFonts w:ascii="仿宋" w:eastAsia="仿宋" w:hAnsi="仿宋" w:cs="仿宋" w:hint="eastAsia"/>
          <w:b/>
          <w:sz w:val="24"/>
          <w:szCs w:val="24"/>
        </w:rPr>
        <w:t>研究基地与实验室：</w:t>
      </w:r>
      <w:r>
        <w:rPr>
          <w:rFonts w:ascii="仿宋" w:eastAsia="仿宋" w:hAnsi="仿宋" w:cs="仿宋" w:hint="eastAsia"/>
          <w:bCs/>
          <w:sz w:val="24"/>
          <w:szCs w:val="24"/>
        </w:rPr>
        <w:t>中国政法大学环境资源法学科建有环境资源法研究和服务中心，与此标杆学科相比我校环境法学科在基地与实验室建设上并无差距，目前我校环境资源法学科已建立环境法实验室和最高人民法院国土资源司法保护研究基地，其中我校环境法实验室是全国第一个环境法实验室。</w:t>
      </w:r>
    </w:p>
    <w:p w:rsidR="00CE231E" w:rsidRDefault="00CE231E" w:rsidP="00CE231E">
      <w:pPr>
        <w:adjustRightInd w:val="0"/>
        <w:snapToGrid w:val="0"/>
        <w:spacing w:line="360" w:lineRule="auto"/>
        <w:ind w:firstLineChars="200" w:firstLine="482"/>
        <w:rPr>
          <w:rFonts w:ascii="仿宋" w:eastAsia="仿宋" w:hAnsi="仿宋" w:cs="仿宋" w:hint="eastAsia"/>
          <w:bCs/>
          <w:sz w:val="24"/>
          <w:szCs w:val="24"/>
        </w:rPr>
      </w:pPr>
      <w:r>
        <w:rPr>
          <w:rFonts w:ascii="仿宋" w:eastAsia="仿宋" w:hAnsi="仿宋" w:cs="仿宋" w:hint="eastAsia"/>
          <w:b/>
          <w:sz w:val="24"/>
          <w:szCs w:val="24"/>
        </w:rPr>
        <w:t>代表性研究成果：</w:t>
      </w:r>
      <w:r>
        <w:rPr>
          <w:rFonts w:ascii="仿宋" w:eastAsia="仿宋" w:hAnsi="仿宋" w:cs="仿宋" w:hint="eastAsia"/>
          <w:bCs/>
          <w:sz w:val="24"/>
          <w:szCs w:val="24"/>
        </w:rPr>
        <w:t>中国政法大学环境资源法学科完成各类科研项目20余项，与此标杆学科相比我校环境法学科在承担的项目数量和等级上还有一定的差距。</w:t>
      </w:r>
    </w:p>
    <w:p w:rsidR="00CE231E" w:rsidRDefault="00CE231E" w:rsidP="00CE231E">
      <w:pPr>
        <w:adjustRightInd w:val="0"/>
        <w:snapToGrid w:val="0"/>
        <w:spacing w:line="360" w:lineRule="auto"/>
        <w:rPr>
          <w:rFonts w:ascii="黑体" w:eastAsia="黑体" w:hAnsi="黑体" w:cs="黑体" w:hint="eastAsia"/>
          <w:b/>
          <w:bCs/>
          <w:sz w:val="30"/>
          <w:szCs w:val="30"/>
        </w:rPr>
      </w:pPr>
      <w:r>
        <w:rPr>
          <w:rFonts w:ascii="黑体" w:eastAsia="黑体" w:hAnsi="黑体" w:cs="黑体" w:hint="eastAsia"/>
          <w:b/>
          <w:bCs/>
          <w:sz w:val="30"/>
          <w:szCs w:val="30"/>
        </w:rPr>
        <w:t xml:space="preserve">  </w:t>
      </w:r>
    </w:p>
    <w:p w:rsidR="00CE231E" w:rsidRDefault="00CE231E" w:rsidP="00CE231E">
      <w:pPr>
        <w:adjustRightInd w:val="0"/>
        <w:snapToGrid w:val="0"/>
        <w:spacing w:line="360" w:lineRule="auto"/>
        <w:rPr>
          <w:rFonts w:ascii="黑体" w:eastAsia="黑体" w:hAnsi="黑体" w:cs="黑体" w:hint="eastAsia"/>
          <w:b/>
          <w:bCs/>
          <w:sz w:val="28"/>
          <w:szCs w:val="28"/>
        </w:rPr>
      </w:pPr>
      <w:r>
        <w:rPr>
          <w:rFonts w:ascii="黑体" w:eastAsia="黑体" w:hAnsi="黑体" w:cs="黑体" w:hint="eastAsia"/>
          <w:b/>
          <w:bCs/>
          <w:sz w:val="30"/>
          <w:szCs w:val="30"/>
        </w:rPr>
        <w:t xml:space="preserve">  六、如何缩小与标杆学科的差距</w:t>
      </w:r>
    </w:p>
    <w:p w:rsidR="00CE231E" w:rsidRDefault="00CE231E" w:rsidP="00CE231E">
      <w:pPr>
        <w:adjustRightInd w:val="0"/>
        <w:snapToGrid w:val="0"/>
        <w:spacing w:line="360" w:lineRule="auto"/>
        <w:ind w:firstLineChars="200" w:firstLine="480"/>
        <w:rPr>
          <w:rFonts w:ascii="仿宋" w:eastAsia="仿宋" w:hAnsi="仿宋" w:cs="仿宋" w:hint="eastAsia"/>
          <w:sz w:val="28"/>
          <w:szCs w:val="28"/>
        </w:rPr>
      </w:pPr>
      <w:r>
        <w:rPr>
          <w:rFonts w:ascii="仿宋" w:eastAsia="仿宋" w:hAnsi="仿宋" w:cs="黑体" w:hint="eastAsia"/>
          <w:bCs/>
          <w:sz w:val="24"/>
          <w:szCs w:val="24"/>
        </w:rPr>
        <w:t>通过研究</w:t>
      </w:r>
      <w:r>
        <w:rPr>
          <w:rFonts w:ascii="仿宋" w:eastAsia="仿宋" w:hAnsi="仿宋" w:cs="仿宋" w:hint="eastAsia"/>
          <w:sz w:val="24"/>
          <w:szCs w:val="24"/>
        </w:rPr>
        <w:t>“城市治理体系和治理能力现代化的法治保障”问题，紧扣“城市社会治理的行政法治保障”、“城市犯罪治理的法治保障”、“城市金融安全的法治保障”、“城市环境治理的法治保障”这四个核心问题，以问题的破解为出发点和归宿点来配备学科资源，通过六年的持续投入和问题导向型的学科建设模式，循序渐进提升学科水平，逐步缩小与标杆学校学科之间的差距。</w:t>
      </w:r>
      <w:r>
        <w:rPr>
          <w:rFonts w:ascii="仿宋" w:eastAsia="仿宋" w:hAnsi="仿宋" w:cs="仿宋" w:hint="eastAsia"/>
          <w:sz w:val="28"/>
          <w:szCs w:val="28"/>
        </w:rPr>
        <w:t xml:space="preserve"> </w:t>
      </w:r>
    </w:p>
    <w:p w:rsidR="00CE231E" w:rsidRDefault="00CE231E" w:rsidP="00CE231E">
      <w:pPr>
        <w:adjustRightInd w:val="0"/>
        <w:snapToGrid w:val="0"/>
        <w:spacing w:line="360" w:lineRule="auto"/>
        <w:rPr>
          <w:rFonts w:ascii="仿宋" w:eastAsia="仿宋" w:hAnsi="仿宋" w:cs="仿宋" w:hint="eastAsia"/>
          <w:b/>
          <w:bCs/>
          <w:sz w:val="28"/>
          <w:szCs w:val="28"/>
        </w:rPr>
      </w:pPr>
      <w:r>
        <w:rPr>
          <w:rFonts w:ascii="黑体" w:eastAsia="黑体" w:hAnsi="黑体" w:cs="黑体" w:hint="eastAsia"/>
          <w:b/>
          <w:bCs/>
          <w:sz w:val="28"/>
          <w:szCs w:val="28"/>
        </w:rPr>
        <w:t xml:space="preserve">  （一）以学科建设为抓手，提升人才培养的质量</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t xml:space="preserve">    我校法学学科将通过主动对接国家和地区发展需求，以学科建设为抓手，提升人才培养的质量。</w:t>
      </w:r>
    </w:p>
    <w:p w:rsidR="00CE231E" w:rsidRDefault="00CE231E" w:rsidP="00CE231E">
      <w:pPr>
        <w:widowControl/>
        <w:shd w:val="clear" w:color="auto" w:fill="FFFFFF"/>
        <w:spacing w:line="360" w:lineRule="auto"/>
        <w:ind w:firstLineChars="200" w:firstLine="482"/>
        <w:jc w:val="left"/>
        <w:rPr>
          <w:rFonts w:ascii="黑体" w:eastAsia="黑体" w:hAnsi="黑体" w:cs="黑体" w:hint="eastAsia"/>
          <w:b/>
          <w:sz w:val="24"/>
        </w:rPr>
      </w:pPr>
      <w:r>
        <w:rPr>
          <w:rFonts w:ascii="黑体" w:eastAsia="黑体" w:hAnsi="黑体" w:cs="黑体" w:hint="eastAsia"/>
          <w:b/>
          <w:sz w:val="24"/>
        </w:rPr>
        <w:t>1.实现手段与路径</w:t>
      </w:r>
    </w:p>
    <w:p w:rsidR="00CE231E" w:rsidRDefault="00CE231E" w:rsidP="00CE231E">
      <w:pPr>
        <w:widowControl/>
        <w:shd w:val="clear" w:color="auto" w:fill="FFFFFF"/>
        <w:spacing w:line="360" w:lineRule="auto"/>
        <w:ind w:firstLineChars="200" w:firstLine="480"/>
        <w:jc w:val="left"/>
        <w:rPr>
          <w:rFonts w:ascii="仿宋" w:eastAsia="仿宋" w:hAnsi="仿宋" w:cs="仿宋" w:hint="eastAsia"/>
          <w:sz w:val="24"/>
        </w:rPr>
      </w:pPr>
      <w:r>
        <w:rPr>
          <w:rFonts w:ascii="仿宋" w:eastAsia="仿宋" w:hAnsi="仿宋" w:cs="仿宋" w:hint="eastAsia"/>
          <w:sz w:val="24"/>
        </w:rPr>
        <w:t>利用学科建设所凝聚的人才优势，将学科建设的理性认识（成果）分类重组，应用于专业建设与改造以及课堂教学之中，辐射专业课程体系和教学体系建设。主要采取以下措施：</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t xml:space="preserve">  （1）改变教师评价体系，鼓励教师将学科建设成果及时转化为教学内容；</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t xml:space="preserve">  （2）改造本科专业，在专业发展方面强调学科建设的基础性及其意义；</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t xml:space="preserve">  （3）在优势学科和社会职业需求的交叉点上构建本科新专业（方向）；</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t xml:space="preserve">  （4）建构“应用、复合型本科——学术（专业）硕士”的贯通培养体系；</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t xml:space="preserve">  （5）将学科建设成果补充进已有课程之中；</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t xml:space="preserve">  （6）编写并出版反映学科建设成果的系列教材，使人才培养紧跟学科发展前沿； </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lastRenderedPageBreak/>
        <w:t xml:space="preserve">  （7）以学科建设推动实验室建设，通过实验实训室提升应用型人才培养的水平；  </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t xml:space="preserve">  （8）创新教育体制机制，在教学计划中设置创新学分，吸收学生参与教师的科研项目，鼓励学生参与创新创业训练项目；</w:t>
      </w:r>
    </w:p>
    <w:p w:rsidR="00CE231E" w:rsidRDefault="00CE231E" w:rsidP="00CE231E">
      <w:pPr>
        <w:widowControl/>
        <w:shd w:val="clear" w:color="auto" w:fill="FFFFFF"/>
        <w:spacing w:line="360" w:lineRule="auto"/>
        <w:jc w:val="left"/>
        <w:rPr>
          <w:rFonts w:ascii="仿宋" w:eastAsia="仿宋" w:hAnsi="仿宋" w:cs="仿宋" w:hint="eastAsia"/>
          <w:sz w:val="24"/>
        </w:rPr>
      </w:pPr>
      <w:r>
        <w:rPr>
          <w:rFonts w:ascii="仿宋" w:eastAsia="仿宋" w:hAnsi="仿宋" w:cs="仿宋" w:hint="eastAsia"/>
          <w:sz w:val="24"/>
        </w:rPr>
        <w:t xml:space="preserve">  （9）在专业（方向）课程模块以及开放课程模块中设置体现学科建设成果的相关课程。</w:t>
      </w:r>
    </w:p>
    <w:p w:rsidR="00CE231E" w:rsidRDefault="00CE231E" w:rsidP="00CE231E">
      <w:pPr>
        <w:widowControl/>
        <w:shd w:val="clear" w:color="auto" w:fill="FFFFFF"/>
        <w:spacing w:line="360" w:lineRule="auto"/>
        <w:ind w:firstLineChars="200" w:firstLine="482"/>
        <w:jc w:val="left"/>
        <w:rPr>
          <w:rFonts w:ascii="黑体" w:eastAsia="黑体" w:hAnsi="黑体" w:cs="黑体" w:hint="eastAsia"/>
          <w:b/>
          <w:sz w:val="24"/>
        </w:rPr>
      </w:pPr>
      <w:r>
        <w:rPr>
          <w:rFonts w:ascii="黑体" w:eastAsia="黑体" w:hAnsi="黑体" w:cs="黑体" w:hint="eastAsia"/>
          <w:b/>
          <w:sz w:val="24"/>
        </w:rPr>
        <w:t>2.初步设想</w:t>
      </w:r>
    </w:p>
    <w:p w:rsidR="00CE231E" w:rsidRDefault="00CE231E" w:rsidP="00CE231E">
      <w:pPr>
        <w:widowControl/>
        <w:shd w:val="clear" w:color="auto" w:fill="FFFFFF"/>
        <w:spacing w:line="360" w:lineRule="auto"/>
        <w:jc w:val="left"/>
        <w:rPr>
          <w:rFonts w:ascii="仿宋" w:eastAsia="仿宋" w:hAnsi="仿宋" w:cs="仿宋" w:hint="eastAsia"/>
          <w:b/>
          <w:bCs/>
          <w:kern w:val="0"/>
          <w:sz w:val="24"/>
        </w:rPr>
      </w:pPr>
      <w:r>
        <w:rPr>
          <w:rFonts w:ascii="仿宋" w:eastAsia="仿宋" w:hAnsi="仿宋" w:cs="仿宋" w:hint="eastAsia"/>
          <w:b/>
          <w:bCs/>
          <w:kern w:val="0"/>
          <w:sz w:val="24"/>
        </w:rPr>
        <w:t xml:space="preserve">  （1）城市社会治理的法律保障研究与法学特色人才培养</w:t>
      </w:r>
    </w:p>
    <w:p w:rsidR="00CE231E" w:rsidRDefault="00CE231E" w:rsidP="00CE231E">
      <w:pPr>
        <w:widowControl/>
        <w:shd w:val="clear" w:color="auto" w:fill="FFFFFF"/>
        <w:spacing w:line="360" w:lineRule="auto"/>
        <w:ind w:firstLine="480"/>
        <w:jc w:val="left"/>
        <w:rPr>
          <w:rFonts w:ascii="仿宋" w:eastAsia="仿宋" w:hAnsi="仿宋" w:cs="仿宋" w:hint="eastAsia"/>
          <w:kern w:val="0"/>
          <w:sz w:val="24"/>
        </w:rPr>
      </w:pPr>
      <w:r>
        <w:rPr>
          <w:rFonts w:ascii="仿宋" w:eastAsia="仿宋" w:hAnsi="仿宋" w:cs="仿宋" w:hint="eastAsia"/>
          <w:kern w:val="0"/>
          <w:sz w:val="24"/>
        </w:rPr>
        <w:t>整合法学中的宪法学、行政法学、刑法学（含监狱学和社区矫正）、诉讼法学、法学（人民调解）、政治学、管理学、社会学、社会工作等学科力量，集中开展建设城市社会治理的法律保障所需要的制度环境以及城市社会治理的重大和难点问题研究。整合相关专业的培养力量和条件，培养从事城市社会治理的应用型、复合型人才，包括法官、检察官、政府管理和社会治理等</w:t>
      </w:r>
      <w:bookmarkStart w:id="0" w:name="OLE_LINK4"/>
      <w:bookmarkStart w:id="1" w:name="OLE_LINK5"/>
      <w:r>
        <w:rPr>
          <w:rFonts w:ascii="仿宋" w:eastAsia="仿宋" w:hAnsi="仿宋" w:cs="仿宋" w:hint="eastAsia"/>
          <w:kern w:val="0"/>
          <w:sz w:val="24"/>
        </w:rPr>
        <w:t>特色</w:t>
      </w:r>
      <w:bookmarkEnd w:id="0"/>
      <w:bookmarkEnd w:id="1"/>
      <w:r>
        <w:rPr>
          <w:rFonts w:ascii="仿宋" w:eastAsia="仿宋" w:hAnsi="仿宋" w:cs="仿宋" w:hint="eastAsia"/>
          <w:kern w:val="0"/>
          <w:sz w:val="24"/>
        </w:rPr>
        <w:t>人才。</w:t>
      </w:r>
    </w:p>
    <w:p w:rsidR="00CE231E" w:rsidRDefault="00CE231E" w:rsidP="00CE231E">
      <w:pPr>
        <w:widowControl/>
        <w:shd w:val="clear" w:color="auto" w:fill="FFFFFF"/>
        <w:spacing w:line="360" w:lineRule="auto"/>
        <w:jc w:val="left"/>
        <w:rPr>
          <w:rFonts w:ascii="仿宋" w:eastAsia="仿宋" w:hAnsi="仿宋" w:cs="仿宋" w:hint="eastAsia"/>
          <w:b/>
          <w:bCs/>
          <w:kern w:val="0"/>
          <w:sz w:val="24"/>
        </w:rPr>
      </w:pPr>
      <w:r>
        <w:rPr>
          <w:rFonts w:ascii="仿宋" w:eastAsia="仿宋" w:hAnsi="仿宋" w:cs="仿宋" w:hint="eastAsia"/>
          <w:b/>
          <w:bCs/>
          <w:kern w:val="0"/>
          <w:sz w:val="24"/>
        </w:rPr>
        <w:t xml:space="preserve">  （2）城市金融安全的法治保障研究与国际金融</w:t>
      </w:r>
      <w:proofErr w:type="gramStart"/>
      <w:r>
        <w:rPr>
          <w:rFonts w:ascii="仿宋" w:eastAsia="仿宋" w:hAnsi="仿宋" w:cs="仿宋" w:hint="eastAsia"/>
          <w:b/>
          <w:bCs/>
          <w:kern w:val="0"/>
          <w:sz w:val="24"/>
        </w:rPr>
        <w:t>法特色</w:t>
      </w:r>
      <w:proofErr w:type="gramEnd"/>
      <w:r>
        <w:rPr>
          <w:rFonts w:ascii="仿宋" w:eastAsia="仿宋" w:hAnsi="仿宋" w:cs="仿宋" w:hint="eastAsia"/>
          <w:b/>
          <w:bCs/>
          <w:kern w:val="0"/>
          <w:sz w:val="24"/>
        </w:rPr>
        <w:t>人才培养</w:t>
      </w:r>
    </w:p>
    <w:p w:rsidR="00CE231E" w:rsidRDefault="00CE231E" w:rsidP="00CE231E">
      <w:pPr>
        <w:widowControl/>
        <w:shd w:val="clear" w:color="auto" w:fill="FFFFFF"/>
        <w:spacing w:line="360" w:lineRule="auto"/>
        <w:ind w:firstLine="480"/>
        <w:jc w:val="left"/>
        <w:rPr>
          <w:rFonts w:ascii="仿宋" w:eastAsia="仿宋" w:hAnsi="仿宋" w:cs="仿宋" w:hint="eastAsia"/>
          <w:kern w:val="0"/>
          <w:sz w:val="24"/>
        </w:rPr>
      </w:pPr>
      <w:r>
        <w:rPr>
          <w:rFonts w:ascii="仿宋" w:eastAsia="仿宋" w:hAnsi="仿宋" w:cs="仿宋" w:hint="eastAsia"/>
          <w:kern w:val="0"/>
          <w:sz w:val="24"/>
        </w:rPr>
        <w:t>整合国际法学、经济学、金融学、管理学、社会学等专业培养力量，集中开展城市金融安全法治保障研究，重点解决我国在社会金融危机高发期的矛盾化解和稳定问题。整合相关学科建设成果及其专业培养力量，培养从事金融安全、金融管理、金融行业中的应用型、复合型人才，包括金融咨询、服务、管理类等特色人才。</w:t>
      </w:r>
    </w:p>
    <w:p w:rsidR="00CE231E" w:rsidRDefault="00CE231E" w:rsidP="00CE231E">
      <w:pPr>
        <w:widowControl/>
        <w:shd w:val="clear" w:color="auto" w:fill="FFFFFF"/>
        <w:spacing w:line="360" w:lineRule="auto"/>
        <w:jc w:val="left"/>
        <w:rPr>
          <w:rFonts w:ascii="仿宋" w:eastAsia="仿宋" w:hAnsi="仿宋" w:cs="仿宋" w:hint="eastAsia"/>
          <w:b/>
          <w:bCs/>
          <w:kern w:val="0"/>
          <w:sz w:val="24"/>
        </w:rPr>
      </w:pPr>
      <w:r>
        <w:rPr>
          <w:rFonts w:ascii="仿宋" w:eastAsia="仿宋" w:hAnsi="仿宋" w:cs="仿宋" w:hint="eastAsia"/>
          <w:b/>
          <w:bCs/>
          <w:kern w:val="0"/>
          <w:sz w:val="24"/>
        </w:rPr>
        <w:t xml:space="preserve">  （3）城市环境安全和环境健康保障研究与环境法特色人才培养</w:t>
      </w:r>
    </w:p>
    <w:p w:rsidR="00CE231E" w:rsidRDefault="00CE231E" w:rsidP="00CE231E">
      <w:pPr>
        <w:widowControl/>
        <w:shd w:val="clear" w:color="auto" w:fill="FFFFFF"/>
        <w:spacing w:line="360" w:lineRule="auto"/>
        <w:ind w:firstLine="480"/>
        <w:jc w:val="left"/>
        <w:rPr>
          <w:rFonts w:ascii="仿宋" w:eastAsia="仿宋" w:hAnsi="仿宋" w:cs="仿宋" w:hint="eastAsia"/>
          <w:kern w:val="0"/>
          <w:sz w:val="24"/>
        </w:rPr>
      </w:pPr>
      <w:r>
        <w:rPr>
          <w:rFonts w:ascii="仿宋" w:eastAsia="仿宋" w:hAnsi="仿宋" w:cs="仿宋" w:hint="eastAsia"/>
          <w:kern w:val="0"/>
          <w:sz w:val="24"/>
        </w:rPr>
        <w:t>整合环境资源法、管理学、经济法等相关学科专业力量，集中开展城市环境资源安全和环境健康保障研究，重点解决城市生态环境、生命安全、卫生健康等问题，将复合交叉学科的建设成果应用于培养复合型、应用型、创新型城市环境资源安全和环境健康保障的特色人才。</w:t>
      </w:r>
    </w:p>
    <w:p w:rsidR="00CE231E" w:rsidRDefault="00CE231E" w:rsidP="00CE231E">
      <w:pPr>
        <w:adjustRightInd w:val="0"/>
        <w:snapToGrid w:val="0"/>
        <w:spacing w:line="360" w:lineRule="auto"/>
        <w:rPr>
          <w:rFonts w:ascii="黑体" w:eastAsia="黑体" w:hAnsi="黑体" w:cs="黑体" w:hint="eastAsia"/>
          <w:b/>
          <w:sz w:val="28"/>
          <w:szCs w:val="28"/>
        </w:rPr>
      </w:pPr>
      <w:r>
        <w:rPr>
          <w:rFonts w:ascii="黑体" w:eastAsia="黑体" w:hAnsi="黑体" w:cs="黑体" w:hint="eastAsia"/>
          <w:b/>
          <w:sz w:val="28"/>
          <w:szCs w:val="28"/>
        </w:rPr>
        <w:t xml:space="preserve">  （二）充分发挥跨学科团队的功能</w:t>
      </w:r>
    </w:p>
    <w:p w:rsidR="00CE231E" w:rsidRDefault="00CE231E" w:rsidP="00CE231E">
      <w:pPr>
        <w:spacing w:afterLines="20" w:line="360" w:lineRule="auto"/>
        <w:ind w:firstLineChars="200" w:firstLine="480"/>
        <w:rPr>
          <w:rFonts w:ascii="仿宋" w:eastAsia="仿宋" w:hAnsi="仿宋" w:cs="仿宋" w:hint="eastAsia"/>
          <w:sz w:val="24"/>
        </w:rPr>
      </w:pPr>
      <w:r>
        <w:rPr>
          <w:rFonts w:ascii="仿宋" w:eastAsia="仿宋" w:hAnsi="仿宋" w:cs="仿宋" w:hint="eastAsia"/>
          <w:sz w:val="24"/>
          <w:szCs w:val="24"/>
        </w:rPr>
        <w:t>围绕“</w:t>
      </w:r>
      <w:r>
        <w:rPr>
          <w:rFonts w:eastAsia="仿宋" w:hint="eastAsia"/>
          <w:bCs/>
          <w:sz w:val="24"/>
          <w:szCs w:val="24"/>
        </w:rPr>
        <w:t>城市治理体系和治理能力现代化的法治保障</w:t>
      </w:r>
      <w:r>
        <w:rPr>
          <w:rFonts w:ascii="仿宋" w:eastAsia="仿宋" w:hAnsi="仿宋" w:cs="仿宋" w:hint="eastAsia"/>
          <w:sz w:val="24"/>
          <w:szCs w:val="24"/>
        </w:rPr>
        <w:t>”问题组建若干跨学科研究团队。通过学科团队有组织性的科研活动，防止</w:t>
      </w:r>
      <w:r>
        <w:rPr>
          <w:rFonts w:ascii="仿宋" w:eastAsia="仿宋" w:hAnsi="仿宋" w:cs="仿宋" w:hint="eastAsia"/>
          <w:bCs/>
          <w:sz w:val="24"/>
          <w:szCs w:val="24"/>
        </w:rPr>
        <w:t>学科人员单打独斗、研究主题分散、碎片化的现象。</w:t>
      </w:r>
      <w:r>
        <w:rPr>
          <w:rFonts w:ascii="仿宋" w:eastAsia="仿宋" w:hAnsi="仿宋" w:cs="仿宋" w:hint="eastAsia"/>
          <w:sz w:val="24"/>
        </w:rPr>
        <w:t>针对尚未组建跨学科团队的学科，吸引和鼓励校内外资深专家组建问题导向型的跨学科团队；针对校外人员在跨学科团队中的比例偏低现</w:t>
      </w:r>
      <w:r>
        <w:rPr>
          <w:rFonts w:ascii="仿宋" w:eastAsia="仿宋" w:hAnsi="仿宋" w:cs="仿宋" w:hint="eastAsia"/>
          <w:sz w:val="24"/>
        </w:rPr>
        <w:lastRenderedPageBreak/>
        <w:t>象，通过“长聘教职制度”、“合同制科研制度”等吸引校外专家加入到我校的跨学科团队中来；针对首席专家在跨学科团队中的引领作用不足问题，通过提高首席专家薪酬水平、加大首席专家对学科资源的分配权、明确对首席专家的考核目标等方式，提升首席专家在跨学科团队中的决策权和责任心；针对部分跨学科团队研究水平不高的问题，通过培育学术领军人才、国际竞争师资培养计划等方式，提升跨学科团队的研究实力。</w:t>
      </w:r>
    </w:p>
    <w:p w:rsidR="00CE231E" w:rsidRDefault="00CE231E" w:rsidP="00CE231E">
      <w:pPr>
        <w:adjustRightInd w:val="0"/>
        <w:snapToGrid w:val="0"/>
        <w:spacing w:line="360" w:lineRule="auto"/>
        <w:rPr>
          <w:rFonts w:ascii="仿宋" w:eastAsia="仿宋" w:hAnsi="仿宋" w:cs="仿宋" w:hint="eastAsia"/>
          <w:b/>
          <w:bCs/>
          <w:sz w:val="28"/>
          <w:szCs w:val="28"/>
        </w:rPr>
      </w:pPr>
      <w:r>
        <w:rPr>
          <w:rFonts w:ascii="黑体" w:eastAsia="黑体" w:hAnsi="黑体" w:cs="黑体" w:hint="eastAsia"/>
          <w:b/>
          <w:sz w:val="28"/>
          <w:szCs w:val="28"/>
        </w:rPr>
        <w:t xml:space="preserve">  （三）</w:t>
      </w:r>
      <w:proofErr w:type="gramStart"/>
      <w:r>
        <w:rPr>
          <w:rFonts w:ascii="黑体" w:eastAsia="黑体" w:hAnsi="黑体" w:cs="黑体" w:hint="eastAsia"/>
          <w:b/>
          <w:sz w:val="28"/>
          <w:szCs w:val="28"/>
        </w:rPr>
        <w:t>构建引培并重</w:t>
      </w:r>
      <w:proofErr w:type="gramEnd"/>
      <w:r>
        <w:rPr>
          <w:rFonts w:ascii="黑体" w:eastAsia="黑体" w:hAnsi="黑体" w:cs="黑体" w:hint="eastAsia"/>
          <w:b/>
          <w:sz w:val="28"/>
          <w:szCs w:val="28"/>
        </w:rPr>
        <w:t>的人事制度</w:t>
      </w:r>
    </w:p>
    <w:p w:rsidR="00CE231E" w:rsidRDefault="00CE231E" w:rsidP="00CE231E">
      <w:pPr>
        <w:spacing w:line="360" w:lineRule="auto"/>
        <w:rPr>
          <w:rFonts w:ascii="黑体" w:eastAsia="黑体" w:hAnsi="黑体" w:cs="黑体" w:hint="eastAsia"/>
          <w:b/>
          <w:sz w:val="28"/>
          <w:szCs w:val="28"/>
        </w:rPr>
      </w:pPr>
      <w:r>
        <w:rPr>
          <w:rFonts w:ascii="仿宋" w:eastAsia="仿宋" w:hAnsi="仿宋" w:cs="仿宋" w:hint="eastAsia"/>
          <w:bCs/>
          <w:sz w:val="24"/>
          <w:szCs w:val="24"/>
        </w:rPr>
        <w:t xml:space="preserve">    我校</w:t>
      </w:r>
      <w:r>
        <w:rPr>
          <w:rFonts w:ascii="仿宋" w:eastAsia="仿宋" w:hAnsi="仿宋" w:cs="仿宋" w:hint="eastAsia"/>
          <w:kern w:val="0"/>
          <w:sz w:val="24"/>
          <w:szCs w:val="24"/>
        </w:rPr>
        <w:t>将在高原学科建设中构建一套新型、灵活的用人机制，根据学科建设的目标和任务，针对不同层次、不同职业发展阶段的教师采取多元、灵活、有效激励的人才建设举措。</w:t>
      </w:r>
      <w:proofErr w:type="gramStart"/>
      <w:r>
        <w:rPr>
          <w:rFonts w:ascii="仿宋" w:eastAsia="仿宋" w:hAnsi="仿宋" w:cs="仿宋" w:hint="eastAsia"/>
          <w:kern w:val="0"/>
          <w:sz w:val="24"/>
          <w:szCs w:val="24"/>
        </w:rPr>
        <w:t>坚持引培并重</w:t>
      </w:r>
      <w:proofErr w:type="gramEnd"/>
      <w:r>
        <w:rPr>
          <w:rFonts w:ascii="仿宋" w:eastAsia="仿宋" w:hAnsi="仿宋" w:cs="仿宋" w:hint="eastAsia"/>
          <w:kern w:val="0"/>
          <w:sz w:val="24"/>
          <w:szCs w:val="24"/>
        </w:rPr>
        <w:t>，吸引校内外高端人才加入高原学科跨学科研究团队。对海内外高端人才，</w:t>
      </w:r>
      <w:proofErr w:type="gramStart"/>
      <w:r>
        <w:rPr>
          <w:rFonts w:ascii="仿宋" w:eastAsia="仿宋" w:hAnsi="仿宋" w:cs="仿宋" w:hint="eastAsia"/>
          <w:kern w:val="0"/>
          <w:sz w:val="24"/>
          <w:szCs w:val="24"/>
        </w:rPr>
        <w:t>采取</w:t>
      </w:r>
      <w:r>
        <w:rPr>
          <w:rFonts w:ascii="仿宋" w:eastAsia="仿宋" w:hAnsi="仿宋" w:cs="仿宋" w:hint="eastAsia"/>
          <w:sz w:val="24"/>
          <w:szCs w:val="24"/>
        </w:rPr>
        <w:t>长聘教职</w:t>
      </w:r>
      <w:proofErr w:type="gramEnd"/>
      <w:r>
        <w:rPr>
          <w:rFonts w:ascii="仿宋" w:eastAsia="仿宋" w:hAnsi="仿宋" w:cs="仿宋" w:hint="eastAsia"/>
          <w:sz w:val="24"/>
          <w:szCs w:val="24"/>
        </w:rPr>
        <w:t>制和合同制的人事制度吸引其参与到高原学科建设中来；对校内人才，通过国际竞争师资培养计划和创新性学科团队支持计划，培养和拓展教师的国际视野，提升教师解决国家和地区重大问题的能力。、</w:t>
      </w:r>
    </w:p>
    <w:p w:rsidR="00CE231E" w:rsidRDefault="00CE231E" w:rsidP="00CE231E">
      <w:pPr>
        <w:adjustRightInd w:val="0"/>
        <w:snapToGrid w:val="0"/>
        <w:spacing w:line="360" w:lineRule="auto"/>
        <w:rPr>
          <w:rFonts w:ascii="仿宋" w:eastAsia="仿宋" w:hAnsi="仿宋" w:cs="仿宋" w:hint="eastAsia"/>
          <w:b/>
          <w:bCs/>
          <w:sz w:val="28"/>
          <w:szCs w:val="28"/>
        </w:rPr>
      </w:pPr>
      <w:r>
        <w:rPr>
          <w:rFonts w:ascii="黑体" w:eastAsia="黑体" w:hAnsi="黑体" w:cs="黑体" w:hint="eastAsia"/>
          <w:b/>
          <w:sz w:val="28"/>
          <w:szCs w:val="28"/>
        </w:rPr>
        <w:t xml:space="preserve">  （四）建立多元化的考核标准</w:t>
      </w:r>
    </w:p>
    <w:p w:rsidR="00CE231E" w:rsidRDefault="00CE231E" w:rsidP="00CE231E">
      <w:pPr>
        <w:spacing w:afterLines="20" w:line="360" w:lineRule="auto"/>
        <w:ind w:firstLineChars="196" w:firstLine="470"/>
        <w:rPr>
          <w:rFonts w:ascii="仿宋" w:eastAsia="仿宋" w:hAnsi="仿宋" w:cs="仿宋" w:hint="eastAsia"/>
          <w:sz w:val="24"/>
        </w:rPr>
      </w:pPr>
      <w:r>
        <w:rPr>
          <w:rFonts w:ascii="仿宋" w:eastAsia="仿宋" w:hAnsi="仿宋" w:cs="仿宋" w:hint="eastAsia"/>
          <w:sz w:val="24"/>
          <w:szCs w:val="24"/>
        </w:rPr>
        <w:t>我校高原学科建设将改变传统的以项目和论文为主的单一考核标准，建立一套既能提升学科建设水平、又能对接国家和地区重大需求的多元化评价指标。具体指标包括（1）高端人才引进与培养；（2）高质量论著和重要科研项目；（3）高水平政府决策咨询报告；（4）高层次国内外交流合作；（5）达到设定目标；（6）缩小与标杆学校差距。</w:t>
      </w:r>
      <w:r>
        <w:rPr>
          <w:rFonts w:ascii="仿宋" w:eastAsia="仿宋" w:hAnsi="仿宋" w:cs="仿宋" w:hint="eastAsia"/>
          <w:b/>
          <w:sz w:val="28"/>
          <w:szCs w:val="28"/>
        </w:rPr>
        <w:t xml:space="preserve"> </w:t>
      </w:r>
      <w:r>
        <w:rPr>
          <w:rFonts w:ascii="仿宋" w:eastAsia="仿宋" w:hAnsi="仿宋" w:cs="仿宋" w:hint="eastAsia"/>
          <w:sz w:val="24"/>
          <w:szCs w:val="24"/>
        </w:rPr>
        <w:t>在这些考核指标中，下列要素在考核中的权重应当得到强化：</w:t>
      </w:r>
      <w:r>
        <w:rPr>
          <w:rFonts w:ascii="仿宋" w:eastAsia="仿宋" w:hAnsi="仿宋" w:cs="仿宋" w:hint="eastAsia"/>
          <w:sz w:val="24"/>
        </w:rPr>
        <w:fldChar w:fldCharType="begin"/>
      </w:r>
      <w:r>
        <w:rPr>
          <w:rFonts w:ascii="仿宋" w:eastAsia="仿宋" w:hAnsi="仿宋" w:cs="仿宋" w:hint="eastAsia"/>
          <w:sz w:val="24"/>
        </w:rPr>
        <w:instrText xml:space="preserve"> = 1 \* GB3 \* MERGEFORMAT </w:instrText>
      </w:r>
      <w:r>
        <w:rPr>
          <w:rFonts w:ascii="仿宋" w:eastAsia="仿宋" w:hAnsi="仿宋" w:cs="仿宋" w:hint="eastAsia"/>
          <w:sz w:val="24"/>
        </w:rPr>
        <w:fldChar w:fldCharType="separate"/>
      </w:r>
      <w:r>
        <w:t>①</w:t>
      </w:r>
      <w:r>
        <w:rPr>
          <w:rFonts w:ascii="仿宋" w:eastAsia="仿宋" w:hAnsi="仿宋" w:cs="仿宋" w:hint="eastAsia"/>
          <w:sz w:val="24"/>
        </w:rPr>
        <w:fldChar w:fldCharType="end"/>
      </w:r>
      <w:r>
        <w:rPr>
          <w:rFonts w:ascii="仿宋" w:eastAsia="仿宋" w:hAnsi="仿宋" w:cs="仿宋" w:hint="eastAsia"/>
          <w:sz w:val="24"/>
        </w:rPr>
        <w:t>为省部级以上政府部门提供的重大政策咨询报告被采纳，或者调查研究报告刊载于省部级及以上内参刊物，对国家和地方经济社会发展具有重大贡献，得到省部级及以上有关领导的肯定，或者省部级及以上政府出台的政策采纳了团队的若干关键性成果；</w:t>
      </w:r>
      <w:r>
        <w:rPr>
          <w:rFonts w:ascii="仿宋" w:eastAsia="仿宋" w:hAnsi="仿宋" w:cs="仿宋" w:hint="eastAsia"/>
          <w:sz w:val="24"/>
        </w:rPr>
        <w:fldChar w:fldCharType="begin"/>
      </w:r>
      <w:r>
        <w:rPr>
          <w:rFonts w:ascii="仿宋" w:eastAsia="仿宋" w:hAnsi="仿宋" w:cs="仿宋" w:hint="eastAsia"/>
          <w:sz w:val="24"/>
        </w:rPr>
        <w:instrText xml:space="preserve"> = 2 \* GB3 \* MERGEFORMAT </w:instrText>
      </w:r>
      <w:r>
        <w:rPr>
          <w:rFonts w:ascii="仿宋" w:eastAsia="仿宋" w:hAnsi="仿宋" w:cs="仿宋" w:hint="eastAsia"/>
          <w:sz w:val="24"/>
        </w:rPr>
        <w:fldChar w:fldCharType="separate"/>
      </w:r>
      <w:r>
        <w:t>②</w:t>
      </w:r>
      <w:r>
        <w:rPr>
          <w:rFonts w:ascii="仿宋" w:eastAsia="仿宋" w:hAnsi="仿宋" w:cs="仿宋" w:hint="eastAsia"/>
          <w:sz w:val="24"/>
        </w:rPr>
        <w:fldChar w:fldCharType="end"/>
      </w:r>
      <w:r>
        <w:rPr>
          <w:rFonts w:ascii="仿宋" w:eastAsia="仿宋" w:hAnsi="仿宋" w:cs="仿宋" w:hint="eastAsia"/>
          <w:sz w:val="24"/>
        </w:rPr>
        <w:t>团队整体入选省部级以上团队计划，或者团队成员入选省部级以上重要人才计划；</w:t>
      </w:r>
      <w:r>
        <w:rPr>
          <w:rFonts w:ascii="仿宋" w:eastAsia="仿宋" w:hAnsi="仿宋" w:cs="仿宋" w:hint="eastAsia"/>
          <w:sz w:val="24"/>
        </w:rPr>
        <w:fldChar w:fldCharType="begin"/>
      </w:r>
      <w:r>
        <w:rPr>
          <w:rFonts w:ascii="仿宋" w:eastAsia="仿宋" w:hAnsi="仿宋" w:cs="仿宋" w:hint="eastAsia"/>
          <w:sz w:val="24"/>
        </w:rPr>
        <w:instrText xml:space="preserve"> = 3 \* GB3 \* MERGEFORMAT </w:instrText>
      </w:r>
      <w:r>
        <w:rPr>
          <w:rFonts w:ascii="仿宋" w:eastAsia="仿宋" w:hAnsi="仿宋" w:cs="仿宋" w:hint="eastAsia"/>
          <w:sz w:val="24"/>
        </w:rPr>
        <w:fldChar w:fldCharType="separate"/>
      </w:r>
      <w:r>
        <w:t>③</w:t>
      </w:r>
      <w:r>
        <w:rPr>
          <w:rFonts w:ascii="仿宋" w:eastAsia="仿宋" w:hAnsi="仿宋" w:cs="仿宋" w:hint="eastAsia"/>
          <w:sz w:val="24"/>
        </w:rPr>
        <w:fldChar w:fldCharType="end"/>
      </w:r>
      <w:r>
        <w:rPr>
          <w:rFonts w:ascii="仿宋" w:eastAsia="仿宋" w:hAnsi="仿宋" w:cs="仿宋" w:hint="eastAsia"/>
          <w:sz w:val="24"/>
        </w:rPr>
        <w:t>在国外一流学术期刊或国内权威期刊发布论文或获得国家级科研项目或奖励。</w:t>
      </w:r>
    </w:p>
    <w:p w:rsidR="00CE231E" w:rsidRDefault="00CE231E" w:rsidP="00CE231E">
      <w:pPr>
        <w:spacing w:afterLines="20" w:line="360" w:lineRule="auto"/>
        <w:ind w:firstLineChars="196" w:firstLine="470"/>
        <w:rPr>
          <w:rFonts w:ascii="仿宋" w:eastAsia="仿宋" w:hAnsi="仿宋" w:cs="仿宋" w:hint="eastAsia"/>
          <w:sz w:val="24"/>
        </w:rPr>
      </w:pPr>
    </w:p>
    <w:p w:rsidR="00CE231E" w:rsidRDefault="00CE231E" w:rsidP="00CE231E">
      <w:pPr>
        <w:adjustRightInd w:val="0"/>
        <w:snapToGrid w:val="0"/>
        <w:spacing w:line="360" w:lineRule="auto"/>
        <w:rPr>
          <w:rFonts w:ascii="黑体" w:eastAsia="黑体" w:hAnsi="黑体" w:cs="黑体" w:hint="eastAsia"/>
          <w:b/>
          <w:sz w:val="30"/>
          <w:szCs w:val="30"/>
        </w:rPr>
      </w:pPr>
      <w:r>
        <w:rPr>
          <w:rFonts w:ascii="黑体" w:eastAsia="黑体" w:hAnsi="黑体" w:cs="黑体" w:hint="eastAsia"/>
          <w:b/>
          <w:sz w:val="28"/>
          <w:szCs w:val="28"/>
        </w:rPr>
        <w:t xml:space="preserve">  七</w:t>
      </w:r>
      <w:r>
        <w:rPr>
          <w:rFonts w:ascii="黑体" w:eastAsia="黑体" w:hAnsi="黑体" w:cs="黑体" w:hint="eastAsia"/>
          <w:b/>
          <w:sz w:val="30"/>
          <w:szCs w:val="30"/>
        </w:rPr>
        <w:t>、学科发展瓶颈问题</w:t>
      </w:r>
    </w:p>
    <w:p w:rsidR="00CE231E" w:rsidRDefault="00CE231E" w:rsidP="00CE231E">
      <w:pPr>
        <w:adjustRightInd w:val="0"/>
        <w:snapToGrid w:val="0"/>
        <w:spacing w:line="360" w:lineRule="auto"/>
        <w:rPr>
          <w:rFonts w:ascii="黑体" w:eastAsia="黑体" w:hAnsi="黑体" w:cs="黑体" w:hint="eastAsia"/>
          <w:b/>
          <w:sz w:val="28"/>
          <w:szCs w:val="28"/>
        </w:rPr>
      </w:pPr>
      <w:r>
        <w:rPr>
          <w:rFonts w:ascii="黑体" w:eastAsia="黑体" w:hAnsi="黑体" w:cs="黑体" w:hint="eastAsia"/>
          <w:b/>
          <w:sz w:val="28"/>
          <w:szCs w:val="28"/>
        </w:rPr>
        <w:t xml:space="preserve">  （一）学科间的融合程度有待提升</w:t>
      </w:r>
    </w:p>
    <w:p w:rsidR="00CE231E" w:rsidRDefault="00CE231E" w:rsidP="00CE231E">
      <w:pPr>
        <w:adjustRightInd w:val="0"/>
        <w:snapToGrid w:val="0"/>
        <w:spacing w:line="360" w:lineRule="auto"/>
        <w:ind w:firstLineChars="250" w:firstLine="600"/>
        <w:rPr>
          <w:rFonts w:ascii="仿宋" w:eastAsia="仿宋" w:hAnsi="仿宋" w:cs="仿宋" w:hint="eastAsia"/>
          <w:sz w:val="22"/>
        </w:rPr>
      </w:pPr>
      <w:r>
        <w:rPr>
          <w:rFonts w:ascii="仿宋" w:eastAsia="仿宋" w:hAnsi="仿宋" w:cs="仿宋" w:hint="eastAsia"/>
          <w:sz w:val="24"/>
          <w:szCs w:val="24"/>
        </w:rPr>
        <w:lastRenderedPageBreak/>
        <w:t>由于学科建设过程中的封闭性和学科协同能力建设不足，我校学科间的壁垒还未完全打破。当某些国家和地区重大问题需要跨学科进行协同创新研究时，大多是应急性地临时组建相关研究团队。这些临时组建的团队，由于缺乏长期的理论沟通和协同配合，解决国家和地区重大战略问题的能力尚显不足；另外，由于学科间的融合进程缓慢、融合水平不高，难以形成跨领域、跨部门、跨区域的长期合力，无法对重大国家和地区战略问题进行常态化的持续跟踪。</w:t>
      </w:r>
    </w:p>
    <w:p w:rsidR="00CE231E" w:rsidRDefault="00CE231E" w:rsidP="00CE231E">
      <w:pPr>
        <w:adjustRightInd w:val="0"/>
        <w:snapToGrid w:val="0"/>
        <w:spacing w:line="360" w:lineRule="auto"/>
        <w:rPr>
          <w:rFonts w:ascii="黑体" w:eastAsia="黑体" w:hAnsi="黑体" w:cs="黑体" w:hint="eastAsia"/>
          <w:b/>
          <w:sz w:val="28"/>
          <w:szCs w:val="28"/>
        </w:rPr>
      </w:pPr>
      <w:r>
        <w:rPr>
          <w:rFonts w:ascii="黑体" w:eastAsia="黑体" w:hAnsi="黑体" w:cs="黑体" w:hint="eastAsia"/>
          <w:b/>
          <w:sz w:val="28"/>
          <w:szCs w:val="28"/>
        </w:rPr>
        <w:t xml:space="preserve">  （二）对接国家和地方重大需求的主动性不足</w:t>
      </w:r>
    </w:p>
    <w:p w:rsidR="00CE231E" w:rsidRDefault="00CE231E" w:rsidP="00CE231E">
      <w:pPr>
        <w:spacing w:line="360" w:lineRule="auto"/>
        <w:ind w:firstLine="492"/>
        <w:rPr>
          <w:rFonts w:ascii="仿宋" w:eastAsia="仿宋" w:hAnsi="仿宋" w:cs="仿宋" w:hint="eastAsia"/>
          <w:sz w:val="22"/>
        </w:rPr>
      </w:pPr>
      <w:r>
        <w:rPr>
          <w:rFonts w:ascii="仿宋" w:eastAsia="仿宋" w:hAnsi="仿宋" w:cs="仿宋" w:hint="eastAsia"/>
          <w:sz w:val="24"/>
          <w:szCs w:val="24"/>
        </w:rPr>
        <w:t>社会服务是高等院校的四大功能之一，学科建设应在社会服务中有所作为。我国目前处于迅速的社会转型期，一系列矛盾和问题需要学术研究给予积极回应。但以往学科建设中以学术兴趣为驱动的建设模式在为国家和地方战略发展提供智力支撑方面存在不足。尽管我校在高级别项目和高水平论文发表上已取了较好的成绩，但这些项目和论文多是教师研究兴趣和研究方向主导下的成果，不能为国家和地区急需的战略和现实问题提供有效解决方案；有些来源于国家和地区项目指南的应用型研究，虽立足于现实问题，但由于缺乏前期的理论跟踪和长期的问题意识，产生的研究成果也是差强人意。</w:t>
      </w:r>
    </w:p>
    <w:p w:rsidR="00CE231E" w:rsidRDefault="00CE231E" w:rsidP="00CE231E">
      <w:pPr>
        <w:spacing w:line="360" w:lineRule="auto"/>
        <w:rPr>
          <w:rFonts w:ascii="黑体" w:eastAsia="黑体" w:hAnsi="黑体" w:cs="黑体" w:hint="eastAsia"/>
          <w:b/>
          <w:sz w:val="28"/>
          <w:szCs w:val="28"/>
        </w:rPr>
      </w:pPr>
      <w:r>
        <w:rPr>
          <w:rFonts w:ascii="黑体" w:eastAsia="黑体" w:hAnsi="黑体" w:cs="黑体" w:hint="eastAsia"/>
          <w:b/>
          <w:sz w:val="28"/>
          <w:szCs w:val="28"/>
        </w:rPr>
        <w:t xml:space="preserve">  （三）学科建设和人才培养的结合不够充分</w:t>
      </w:r>
    </w:p>
    <w:p w:rsidR="00CE231E" w:rsidRDefault="00CE231E" w:rsidP="00CE231E">
      <w:pPr>
        <w:spacing w:line="360" w:lineRule="auto"/>
        <w:ind w:firstLineChars="200" w:firstLine="480"/>
        <w:rPr>
          <w:rFonts w:ascii="仿宋" w:eastAsia="仿宋" w:hAnsi="仿宋" w:cs="仿宋" w:hint="eastAsia"/>
          <w:sz w:val="22"/>
        </w:rPr>
      </w:pPr>
      <w:r>
        <w:rPr>
          <w:rFonts w:ascii="仿宋" w:eastAsia="仿宋" w:hAnsi="仿宋" w:cs="仿宋" w:hint="eastAsia"/>
          <w:sz w:val="24"/>
          <w:szCs w:val="24"/>
        </w:rPr>
        <w:t>同多数高校一样，职称评审中的科研指标权重客观上导致了我校教师“重科研、轻教学”的倾向。出于职称晋升的</w:t>
      </w:r>
      <w:proofErr w:type="gramStart"/>
      <w:r>
        <w:rPr>
          <w:rFonts w:ascii="仿宋" w:eastAsia="仿宋" w:hAnsi="仿宋" w:cs="仿宋" w:hint="eastAsia"/>
          <w:sz w:val="24"/>
          <w:szCs w:val="24"/>
        </w:rPr>
        <w:t>考量</w:t>
      </w:r>
      <w:proofErr w:type="gramEnd"/>
      <w:r>
        <w:rPr>
          <w:rFonts w:ascii="仿宋" w:eastAsia="仿宋" w:hAnsi="仿宋" w:cs="仿宋" w:hint="eastAsia"/>
          <w:sz w:val="24"/>
          <w:szCs w:val="24"/>
        </w:rPr>
        <w:t>，在学科建设过程中，教师在可量化为项目和学术论文的科学研究中投入了</w:t>
      </w:r>
      <w:proofErr w:type="gramStart"/>
      <w:r>
        <w:rPr>
          <w:rFonts w:ascii="仿宋" w:eastAsia="仿宋" w:hAnsi="仿宋" w:cs="仿宋" w:hint="eastAsia"/>
          <w:sz w:val="24"/>
          <w:szCs w:val="24"/>
        </w:rPr>
        <w:t>比人才</w:t>
      </w:r>
      <w:proofErr w:type="gramEnd"/>
      <w:r>
        <w:rPr>
          <w:rFonts w:ascii="仿宋" w:eastAsia="仿宋" w:hAnsi="仿宋" w:cs="仿宋" w:hint="eastAsia"/>
          <w:sz w:val="24"/>
          <w:szCs w:val="24"/>
        </w:rPr>
        <w:t>培养更多的精力；另一方面，也与多数高校相同，我校未将科学研究对教学的贡献度作为人事考核的指标，这客观上导致教师没有积极性将科研成果应用于教学实践，从而无法使学生享受到科学研究水平提升的惠益。再者，由于上述原因导致的科学研究与人才培养脱节，学科建设中的成果长期以论文、研究报告等方式沉淀在各类数据库中，很难被主动凝练</w:t>
      </w:r>
      <w:proofErr w:type="gramStart"/>
      <w:r>
        <w:rPr>
          <w:rFonts w:ascii="仿宋" w:eastAsia="仿宋" w:hAnsi="仿宋" w:cs="仿宋" w:hint="eastAsia"/>
          <w:sz w:val="24"/>
          <w:szCs w:val="24"/>
        </w:rPr>
        <w:t>成创新</w:t>
      </w:r>
      <w:proofErr w:type="gramEnd"/>
      <w:r>
        <w:rPr>
          <w:rFonts w:ascii="仿宋" w:eastAsia="仿宋" w:hAnsi="仿宋" w:cs="仿宋" w:hint="eastAsia"/>
          <w:sz w:val="24"/>
          <w:szCs w:val="24"/>
        </w:rPr>
        <w:t>教育的依据。</w:t>
      </w:r>
    </w:p>
    <w:p w:rsidR="00CE231E" w:rsidRDefault="00CE231E" w:rsidP="00CE231E">
      <w:pPr>
        <w:spacing w:line="360" w:lineRule="auto"/>
        <w:rPr>
          <w:rFonts w:ascii="黑体" w:eastAsia="黑体" w:hAnsi="黑体" w:cs="黑体" w:hint="eastAsia"/>
          <w:b/>
          <w:sz w:val="28"/>
          <w:szCs w:val="28"/>
        </w:rPr>
      </w:pPr>
      <w:r>
        <w:rPr>
          <w:rFonts w:ascii="黑体" w:eastAsia="黑体" w:hAnsi="黑体" w:cs="黑体" w:hint="eastAsia"/>
          <w:b/>
          <w:sz w:val="28"/>
          <w:szCs w:val="28"/>
        </w:rPr>
        <w:t xml:space="preserve">  （四）人才聘用方式和评价制度相对比较单一</w:t>
      </w:r>
    </w:p>
    <w:p w:rsidR="00CE231E" w:rsidRDefault="00CE231E" w:rsidP="00CE231E">
      <w:pPr>
        <w:spacing w:line="360" w:lineRule="auto"/>
        <w:ind w:firstLineChars="196" w:firstLine="470"/>
        <w:rPr>
          <w:rFonts w:ascii="仿宋" w:eastAsia="仿宋" w:hAnsi="仿宋" w:cs="仿宋" w:hint="eastAsia"/>
          <w:sz w:val="24"/>
          <w:szCs w:val="24"/>
        </w:rPr>
      </w:pPr>
      <w:r>
        <w:rPr>
          <w:rFonts w:ascii="仿宋" w:eastAsia="仿宋" w:hAnsi="仿宋" w:cs="仿宋" w:hint="eastAsia"/>
          <w:sz w:val="24"/>
          <w:szCs w:val="24"/>
        </w:rPr>
        <w:t>我校目前的人事管理采取事业单位人事聘用制度，所有学科人员以进编进岗的方式纳入学科团队参与学科建设。这种单一的人事聘用制度容易受职称职数、人员编制数的影响，当学校职称职数和编制达到上限时，很难将校外学科人员吸收到我校学科团队中来；另一方面，当一些著名学者、实务部门专家或外地研究</w:t>
      </w:r>
      <w:r>
        <w:rPr>
          <w:rFonts w:ascii="仿宋" w:eastAsia="仿宋" w:hAnsi="仿宋" w:cs="仿宋" w:hint="eastAsia"/>
          <w:sz w:val="24"/>
          <w:szCs w:val="24"/>
        </w:rPr>
        <w:lastRenderedPageBreak/>
        <w:t>人员不愿放弃本单位、本地区的岗位，又有意愿和能力加入到我校跨学科团队中来时，目前的进编进岗方式很难把他们引入到我校学科团队中来。这种人才引进模式严重影响了我校学科发展的进程，成为制约学科水平提升的制度瓶颈。</w:t>
      </w:r>
    </w:p>
    <w:p w:rsidR="00CE231E" w:rsidRPr="00CE231E" w:rsidRDefault="00CE231E" w:rsidP="00CE231E">
      <w:pPr>
        <w:spacing w:line="360" w:lineRule="auto"/>
        <w:ind w:firstLineChars="196" w:firstLine="470"/>
        <w:rPr>
          <w:rFonts w:ascii="仿宋" w:eastAsia="仿宋" w:hAnsi="仿宋" w:cs="仿宋"/>
          <w:sz w:val="24"/>
          <w:szCs w:val="24"/>
        </w:rPr>
      </w:pPr>
      <w:r>
        <w:rPr>
          <w:rFonts w:ascii="仿宋" w:eastAsia="仿宋" w:hAnsi="仿宋" w:cs="仿宋" w:hint="eastAsia"/>
          <w:sz w:val="24"/>
          <w:szCs w:val="24"/>
        </w:rPr>
        <w:t>另外，目前的考核评价体系主要以论文、项目数量和教学工作量为主要指标，学科人员完成核定的科研和教学数量后，即视作完成年度工作任务。部分关注国家和地区问题而将精力用于撰写政府决策咨询报告的学科人员，可能因未完成科研、教学考核数量而考核不合格。这种考核模式打击了学科人员关注国家和地区战略问题的积极性，也无法将其他教师的研究志趣吸引到国家和地区重大战略问题上来。</w:t>
      </w:r>
    </w:p>
    <w:sectPr w:rsidR="00CE231E" w:rsidRPr="00CE231E" w:rsidSect="003137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FB1FA"/>
    <w:multiLevelType w:val="singleLevel"/>
    <w:tmpl w:val="54BFB1FA"/>
    <w:lvl w:ilvl="0">
      <w:start w:val="2"/>
      <w:numFmt w:val="decimal"/>
      <w:suff w:val="space"/>
      <w:lvlText w:val="%1."/>
      <w:lvlJc w:val="left"/>
    </w:lvl>
  </w:abstractNum>
  <w:abstractNum w:abstractNumId="1">
    <w:nsid w:val="54C0B34B"/>
    <w:multiLevelType w:val="singleLevel"/>
    <w:tmpl w:val="54C0B34B"/>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231E"/>
    <w:rsid w:val="003137C3"/>
    <w:rsid w:val="00CE2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7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basedOn w:val="a0"/>
    <w:rsid w:val="00CE231E"/>
    <w:rPr>
      <w:rFonts w:ascii="黑体" w:eastAsia="黑体" w:hAnsi="宋体" w:cs="黑体"/>
      <w:b/>
      <w:i w:val="0"/>
      <w:color w:val="auto"/>
      <w:sz w:val="22"/>
      <w:szCs w:val="22"/>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ub.cnki.net/KNS/detail/detail.aspx?QueryID=6&amp;CurRec=1&amp;DbCode=CJFQ&amp;dbname=CJFD2010&amp;filename=ZGFX201004010&amp;urlid=&amp;y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ki.net/kcms/detail/detail.aspx?filename=FSYJ200903015&amp;dbcode=CJFQ&amp;dbname=CJFD2009&amp;v=" TargetMode="External"/><Relationship Id="rId5" Type="http://schemas.openxmlformats.org/officeDocument/2006/relationships/hyperlink" Target="http://www.cnki.net/kcms/detail/detail.aspx?filename=DOUB201301022&amp;dbcode=CJFQ&amp;dbname=CJFD2013&amp;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28</Pages>
  <Words>3866</Words>
  <Characters>22040</Characters>
  <Application>Microsoft Office Word</Application>
  <DocSecurity>0</DocSecurity>
  <Lines>183</Lines>
  <Paragraphs>51</Paragraphs>
  <ScaleCrop>false</ScaleCrop>
  <Company>Microsoft</Company>
  <LinksUpToDate>false</LinksUpToDate>
  <CharactersWithSpaces>25855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任真</dc:creator>
  <cp:lastModifiedBy>任真</cp:lastModifiedBy>
  <cp:revision>1</cp:revision>
  <dcterms:created xsi:type="dcterms:W3CDTF">2016-10-09T01:16:00Z</dcterms:created>
  <dcterms:modified xsi:type="dcterms:W3CDTF">2016-10-09T01:21:00Z</dcterms:modified>
</cp:coreProperties>
</file>