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关于本市开展2018年享受政府特殊津贴人员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选拔工作的通知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各有关单位：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根据《关于本市开展2018年享受政府特殊津贴人员选拔工作的通知》（沪人社专〔2018〕56号），</w:t>
      </w:r>
      <w:r>
        <w:rPr>
          <w:rFonts w:ascii="仿宋_GB2312" w:hAnsi="华文中宋" w:eastAsia="仿宋_GB2312"/>
          <w:sz w:val="28"/>
          <w:szCs w:val="28"/>
        </w:rPr>
        <w:t>今年继续开展享受国务院政府特殊津贴人员选拔工作，现将有关事项通知如下：</w:t>
      </w:r>
    </w:p>
    <w:p>
      <w:pPr>
        <w:ind w:firstLine="560" w:firstLineChars="200"/>
        <w:jc w:val="left"/>
        <w:rPr>
          <w:rFonts w:ascii="黑体" w:hAnsi="华文中宋" w:eastAsia="黑体"/>
          <w:bCs/>
          <w:sz w:val="28"/>
          <w:szCs w:val="28"/>
        </w:rPr>
      </w:pPr>
      <w:r>
        <w:rPr>
          <w:rFonts w:hint="eastAsia" w:ascii="黑体" w:hAnsi="华文中宋" w:eastAsia="黑体"/>
          <w:bCs/>
          <w:sz w:val="28"/>
          <w:szCs w:val="28"/>
        </w:rPr>
        <w:t>一、选拔条件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本市推荐的享受政府特殊津贴人员应具有中国国籍，具有上海户籍或上海市居住证，在本市所属单位工作，热爱祖国，遵纪守法，有良好的职业道德和敬业精神，模范履行岗位职责，为社会主义现代化建设事业努力工作。</w:t>
      </w:r>
    </w:p>
    <w:p>
      <w:pPr>
        <w:ind w:firstLine="562" w:firstLineChars="200"/>
        <w:jc w:val="left"/>
        <w:rPr>
          <w:rFonts w:ascii="仿宋_GB2312" w:hAnsi="华文中宋" w:eastAsia="仿宋_GB2312"/>
          <w:b/>
          <w:sz w:val="28"/>
          <w:szCs w:val="28"/>
        </w:rPr>
      </w:pPr>
      <w:r>
        <w:rPr>
          <w:rFonts w:ascii="仿宋_GB2312" w:hAnsi="华文中宋" w:eastAsia="仿宋_GB2312"/>
          <w:b/>
          <w:sz w:val="28"/>
          <w:szCs w:val="28"/>
        </w:rPr>
        <w:t>（一）专业技术人才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推荐对象必须是在专业技术岗位上工作的在职人员，近五年来取得的专业技术业绩、成果和贡献突出，得到本市、本系统同行专家的认可，具有高级职称，并符合以下条件之一：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1．在自然科学研究中，学术造诣高深，对学科建设、人才培养、事业发展做出突出贡献，是学科领域的带头人；或者研究成果有开创性和重大科学价值，得到国内外同行专家公认，达到国内领先水平。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2．在技术研究与开发中有重大发明创造、重大技术革新或解决了关键性的技术难题；或者长期工作在工农业生产和科技推广第一线，有重大技术突破，推动了行业技术进步和国民经济发展；或者在技术成果转化为生产力和新技术、新工艺、新方法推广中业绩突出，产生了显著的经济效益和社会效益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3．长期工作在医疗卫生工作第一线，医术高超，治疗疑难、危重病症成绩突出；或者在较大范围多次有效预防、控制、消除疾病，社会影响大，业绩为同行所公认。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4．在经济社会发展重点领域、重点行业，为解决国民经济和社会发展的重大问题提供基础性、前瞻性、战略性的科学理论依据，具有特殊贡献。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5．在哲学社会科学研究中，成绩卓著，对社会发展和学科建设做出突出贡献，是学科领域的学术带头人。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6．在宣传文化领域，成绩卓著，对经济社会发展、精神文明建设、学科建设、宣传文化领域改革创新和推动文化大发展大繁荣做出突出贡献，是本领域的带头人。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7．长期工作在教育、教学、教练执训工作第一线，对学科建设、人才培养、教育教学改革发挥了重大作用，具有国际领先的教育教学理念、坚实的学科教学理论和丰富的教育教学经验，在所从事的学科教学和教练执训领域中，能力和水平处于全国领先地位，起到带头和示范作用，并为同行所公认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8．在其他行业、领域为经济社会发展、民生建设做出突出贡献。</w:t>
      </w:r>
    </w:p>
    <w:p>
      <w:pPr>
        <w:ind w:firstLine="562" w:firstLineChars="200"/>
        <w:jc w:val="left"/>
        <w:rPr>
          <w:rFonts w:ascii="仿宋_GB2312" w:hAnsi="华文中宋" w:eastAsia="仿宋_GB2312"/>
          <w:b/>
          <w:sz w:val="28"/>
          <w:szCs w:val="28"/>
        </w:rPr>
      </w:pPr>
      <w:r>
        <w:rPr>
          <w:rFonts w:ascii="仿宋_GB2312" w:hAnsi="华文中宋" w:eastAsia="仿宋_GB2312"/>
          <w:b/>
          <w:sz w:val="28"/>
          <w:szCs w:val="28"/>
        </w:rPr>
        <w:t>（二）高技能人才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长期工作在生产服务岗位第一线，技艺精湛，贡献突出，一般应为高级技师（国家职业资格一级）或具有相应高级职业技能水平，并具备以下条件之一：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1．获得过中华技能大奖、全国技术能手、全国劳动模范、全国五一劳动奖章等荣誉称号，业绩突出，影响广泛。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2．在技术革新、技术改造上有重大贡献，获得省部级以上科技进步奖、国家专利等。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3．在本行业中具有领先的技术技能水平或有重大技术革新，在某一生产工作领域总结出先进的操作技术方法并为同行业公认。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4．在促进科技成果转化、推广应用或在新技术、新工艺、新方法推广等方面做出突出贡献，并取得重大经济效益和社会效益。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5．在本职业（工种）中具有某种绝招绝技，在国际国内同类职业（工种）中产生重要影响。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6．有丰富的实践经验，能够解决生产过程中的重点或关键性操作技术问题。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7．在国际上获得有影响的技能大赛、技术比武等奖项，为国家争得荣誉。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8．在培养技能人才和传授技艺等方面成绩突出，在国内、行业内有较大影响。</w:t>
      </w:r>
    </w:p>
    <w:p>
      <w:pPr>
        <w:ind w:firstLine="560" w:firstLineChars="200"/>
        <w:jc w:val="left"/>
        <w:rPr>
          <w:rFonts w:ascii="黑体" w:hAnsi="华文中宋" w:eastAsia="黑体"/>
          <w:bCs/>
          <w:sz w:val="28"/>
          <w:szCs w:val="28"/>
        </w:rPr>
      </w:pPr>
      <w:r>
        <w:rPr>
          <w:rFonts w:hint="eastAsia" w:ascii="黑体" w:hAnsi="华文中宋" w:eastAsia="黑体"/>
          <w:bCs/>
          <w:sz w:val="28"/>
          <w:szCs w:val="28"/>
        </w:rPr>
        <w:t>二、选拔要求和数量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要提高基层一线和优秀青年人才的比例。不再直接从事专业技术工作和技能工作的单位领导，担任局级及以上领导职务的人员，以及党、政、群机关工作人员，除中国科学院院士和中国工程院院士外，不得申报。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符合条件的“百千万人才工程”国家级人选可按程序推荐，不占控制指标。入选上海领军人才培养计划的人员优先推荐。已享受政府特殊津贴人员不可重复申报。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原则上每个单位只能推荐1名候选人。</w:t>
      </w:r>
    </w:p>
    <w:p>
      <w:pPr>
        <w:ind w:firstLine="560" w:firstLineChars="200"/>
        <w:jc w:val="left"/>
        <w:rPr>
          <w:rFonts w:ascii="黑体" w:hAnsi="华文中宋" w:eastAsia="黑体"/>
          <w:bCs/>
          <w:sz w:val="28"/>
          <w:szCs w:val="28"/>
        </w:rPr>
      </w:pPr>
      <w:r>
        <w:rPr>
          <w:rFonts w:hint="eastAsia" w:ascii="黑体" w:hAnsi="华文中宋" w:eastAsia="黑体"/>
          <w:bCs/>
          <w:sz w:val="28"/>
          <w:szCs w:val="28"/>
        </w:rPr>
        <w:t>三、工作要求</w:t>
      </w:r>
    </w:p>
    <w:p>
      <w:pPr>
        <w:ind w:firstLine="562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b/>
          <w:sz w:val="28"/>
          <w:szCs w:val="28"/>
        </w:rPr>
        <w:t>（一）高度重视。</w:t>
      </w:r>
      <w:r>
        <w:rPr>
          <w:rFonts w:ascii="仿宋_GB2312" w:hAnsi="华文中宋" w:eastAsia="仿宋_GB2312"/>
          <w:sz w:val="28"/>
          <w:szCs w:val="28"/>
        </w:rPr>
        <w:t>各有关单位要高度重视享受政府特殊津贴人员的选拔推荐工作，加强领导，精心组织，严格标准，规范程序。选拔工作要围绕和上海重大发展战略、重大工程、重大项目，围绕上海科技创新中心建设，聚焦“中国制造2025”、“人工智能”、“大数据”等产业和行业，突出重点，把人选质量放在首要位置，加强对申报材料的审核，确保真实性、准确性、完整性，好中选优。要切实将那些长期辛勤工作，在一线专业技术和高技能岗位上取得突出业绩，做出重要贡献，为同行和社会认可的专业技术人才和高技能人才选拔上来。</w:t>
      </w:r>
    </w:p>
    <w:p>
      <w:pPr>
        <w:ind w:firstLine="562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b/>
          <w:sz w:val="28"/>
          <w:szCs w:val="28"/>
        </w:rPr>
        <w:t>（二）规范程序。</w:t>
      </w:r>
      <w:r>
        <w:rPr>
          <w:rFonts w:ascii="仿宋_GB2312" w:hAnsi="华文中宋" w:eastAsia="仿宋_GB2312"/>
          <w:sz w:val="28"/>
          <w:szCs w:val="28"/>
        </w:rPr>
        <w:t>各有关单位要进一步增强工作透明度，确保选拔推荐工作公开、公平、公正</w:t>
      </w:r>
      <w:r>
        <w:rPr>
          <w:rFonts w:hint="eastAsia" w:ascii="仿宋_GB2312" w:hAnsi="华文中宋" w:eastAsia="仿宋_GB2312"/>
          <w:sz w:val="28"/>
          <w:szCs w:val="28"/>
        </w:rPr>
        <w:t>，</w:t>
      </w:r>
      <w:r>
        <w:rPr>
          <w:rFonts w:ascii="仿宋_GB2312" w:hAnsi="华文中宋" w:eastAsia="仿宋_GB2312"/>
          <w:sz w:val="28"/>
          <w:szCs w:val="28"/>
        </w:rPr>
        <w:t>经本</w:t>
      </w:r>
      <w:r>
        <w:rPr>
          <w:rFonts w:hint="eastAsia" w:ascii="仿宋_GB2312" w:hAnsi="华文中宋" w:eastAsia="仿宋_GB2312"/>
          <w:sz w:val="28"/>
          <w:szCs w:val="28"/>
        </w:rPr>
        <w:t>单位</w:t>
      </w:r>
      <w:r>
        <w:rPr>
          <w:rFonts w:ascii="仿宋_GB2312" w:hAnsi="华文中宋" w:eastAsia="仿宋_GB2312"/>
          <w:sz w:val="28"/>
          <w:szCs w:val="28"/>
        </w:rPr>
        <w:t>党委审核，并在本单位范围内开展公示后，</w:t>
      </w:r>
      <w:r>
        <w:rPr>
          <w:rFonts w:hint="eastAsia" w:ascii="仿宋_GB2312" w:hAnsi="华文中宋" w:eastAsia="仿宋_GB2312"/>
          <w:sz w:val="28"/>
          <w:szCs w:val="28"/>
        </w:rPr>
        <w:t>报送市教委人事处</w:t>
      </w:r>
      <w:r>
        <w:rPr>
          <w:rFonts w:ascii="仿宋_GB2312" w:hAnsi="华文中宋" w:eastAsia="仿宋_GB2312"/>
          <w:sz w:val="28"/>
          <w:szCs w:val="28"/>
        </w:rPr>
        <w:t>。</w:t>
      </w:r>
    </w:p>
    <w:p>
      <w:pPr>
        <w:ind w:firstLine="562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b/>
          <w:sz w:val="28"/>
          <w:szCs w:val="28"/>
        </w:rPr>
        <w:t>（三）按时申报。</w:t>
      </w:r>
      <w:r>
        <w:rPr>
          <w:rFonts w:ascii="仿宋_GB2312" w:hAnsi="华文中宋" w:eastAsia="仿宋_GB2312"/>
          <w:sz w:val="28"/>
          <w:szCs w:val="28"/>
        </w:rPr>
        <w:t>各有关单位要抓紧开展相应工作，按时报送有关材料，报送时间截止到</w:t>
      </w:r>
      <w:r>
        <w:rPr>
          <w:rFonts w:hint="eastAsia" w:ascii="仿宋_GB2312" w:hAnsi="华文中宋" w:eastAsia="仿宋_GB2312"/>
          <w:sz w:val="28"/>
          <w:szCs w:val="28"/>
        </w:rPr>
        <w:t>4</w:t>
      </w:r>
      <w:r>
        <w:rPr>
          <w:rFonts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</w:rPr>
        <w:t>2</w:t>
      </w:r>
      <w:r>
        <w:rPr>
          <w:rFonts w:ascii="仿宋_GB2312" w:hAnsi="华文中宋" w:eastAsia="仿宋_GB2312"/>
          <w:sz w:val="28"/>
          <w:szCs w:val="28"/>
        </w:rPr>
        <w:t>0日，逾期不予受理。报送材料包括：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1．推荐函一份，内容包括人选推荐情况、公示情况、联系人信息等；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2.</w:t>
      </w:r>
      <w:r>
        <w:rPr>
          <w:rFonts w:hint="eastAsia" w:ascii="仿宋_GB2312" w:hAnsi="华文中宋" w:eastAsia="仿宋_GB2312" w:cs="Times New Roman"/>
          <w:color w:val="000000"/>
          <w:spacing w:val="-6"/>
          <w:sz w:val="28"/>
          <w:szCs w:val="28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</w:rPr>
        <w:t>单位党委对候选人政治表现的书面意见。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3</w:t>
      </w:r>
      <w:r>
        <w:rPr>
          <w:rFonts w:ascii="仿宋_GB2312" w:hAnsi="华文中宋" w:eastAsia="仿宋_GB2312"/>
          <w:sz w:val="28"/>
          <w:szCs w:val="28"/>
        </w:rPr>
        <w:t>．“人社部政府特殊津贴个人信息采集工具”生成的《政府特贴情况表》一式二份（“人社部政府特殊津贴个人信息采集工具”由人选个人至东方智辰网站</w:t>
      </w:r>
      <w:r>
        <w:fldChar w:fldCharType="begin"/>
      </w:r>
      <w:r>
        <w:instrText xml:space="preserve"> HYPERLINK "http://www.zhichen.com.cn" </w:instrText>
      </w:r>
      <w:r>
        <w:fldChar w:fldCharType="separate"/>
      </w:r>
      <w:r>
        <w:rPr>
          <w:rStyle w:val="7"/>
          <w:rFonts w:ascii="仿宋_GB2312" w:hAnsi="华文中宋" w:eastAsia="仿宋_GB2312"/>
          <w:sz w:val="28"/>
          <w:szCs w:val="28"/>
        </w:rPr>
        <w:t>http://www.zhichen.com.cn</w:t>
      </w:r>
      <w:r>
        <w:rPr>
          <w:rStyle w:val="7"/>
          <w:rFonts w:ascii="仿宋_GB2312" w:hAnsi="华文中宋" w:eastAsia="仿宋_GB2312"/>
          <w:sz w:val="28"/>
          <w:szCs w:val="28"/>
        </w:rPr>
        <w:fldChar w:fldCharType="end"/>
      </w:r>
      <w:r>
        <w:rPr>
          <w:rFonts w:ascii="仿宋_GB2312" w:hAnsi="华文中宋" w:eastAsia="仿宋_GB2312"/>
          <w:sz w:val="28"/>
          <w:szCs w:val="28"/>
        </w:rPr>
        <w:t>下载安装并填写、打印）。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4</w:t>
      </w:r>
      <w:r>
        <w:rPr>
          <w:rFonts w:ascii="仿宋_GB2312" w:hAnsi="华文中宋" w:eastAsia="仿宋_GB2312"/>
          <w:sz w:val="28"/>
          <w:szCs w:val="28"/>
        </w:rPr>
        <w:t>．能证明《政府特贴情况表》中“代表论著”、“获奖情况”的相关材料复印件一份，“代表论著”只需提供封面及本人所著主要内容页复印件。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5</w:t>
      </w:r>
      <w:r>
        <w:rPr>
          <w:rFonts w:ascii="仿宋_GB2312" w:hAnsi="华文中宋" w:eastAsia="仿宋_GB2312"/>
          <w:sz w:val="28"/>
          <w:szCs w:val="28"/>
        </w:rPr>
        <w:t>．《2018年享受政府特殊津贴人员申报一览表》一份。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以上纸质材料均须加盖</w:t>
      </w:r>
      <w:r>
        <w:rPr>
          <w:rFonts w:hint="eastAsia" w:ascii="仿宋_GB2312" w:hAnsi="华文中宋" w:eastAsia="仿宋_GB2312"/>
          <w:sz w:val="28"/>
          <w:szCs w:val="28"/>
        </w:rPr>
        <w:t>单位</w:t>
      </w:r>
      <w:r>
        <w:rPr>
          <w:rFonts w:ascii="仿宋_GB2312" w:hAnsi="华文中宋" w:eastAsia="仿宋_GB2312"/>
          <w:sz w:val="28"/>
          <w:szCs w:val="28"/>
        </w:rPr>
        <w:t>公章，附件盖骑缝章。材料用订书机装订，不可使用文件夹，不可塑封，每份材料用信封装袋，信封上写清姓名。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6</w:t>
      </w:r>
      <w:r>
        <w:rPr>
          <w:rFonts w:ascii="仿宋_GB2312" w:hAnsi="华文中宋" w:eastAsia="仿宋_GB2312"/>
          <w:sz w:val="28"/>
          <w:szCs w:val="28"/>
        </w:rPr>
        <w:t>．电子文件：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(1)《政府特贴情况表》生成的RPU文件：个人填写并打印《政府特贴情况表》后，点击“生成报送”，自动生成RPU后缀的文件（请以“推荐</w:t>
      </w:r>
      <w:r>
        <w:rPr>
          <w:rFonts w:hint="eastAsia" w:ascii="仿宋_GB2312" w:hAnsi="华文中宋" w:eastAsia="仿宋_GB2312"/>
          <w:sz w:val="28"/>
          <w:szCs w:val="28"/>
        </w:rPr>
        <w:t>单位</w:t>
      </w:r>
      <w:r>
        <w:rPr>
          <w:rFonts w:ascii="仿宋_GB2312" w:hAnsi="华文中宋" w:eastAsia="仿宋_GB2312"/>
          <w:sz w:val="28"/>
          <w:szCs w:val="28"/>
        </w:rPr>
        <w:t>+本人姓名”命名，如“XX</w:t>
      </w:r>
      <w:r>
        <w:rPr>
          <w:rFonts w:hint="eastAsia" w:ascii="仿宋_GB2312" w:hAnsi="华文中宋" w:eastAsia="仿宋_GB2312"/>
          <w:sz w:val="28"/>
          <w:szCs w:val="28"/>
        </w:rPr>
        <w:t>大学</w:t>
      </w:r>
      <w:r>
        <w:rPr>
          <w:rFonts w:ascii="仿宋_GB2312" w:hAnsi="华文中宋" w:eastAsia="仿宋_GB2312"/>
          <w:sz w:val="28"/>
          <w:szCs w:val="28"/>
        </w:rPr>
        <w:t>张XX.RPU”）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(2)《2018年享受政府特殊津贴人员申报一览表》EXCEL版本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请认真填报数据库信息，确保数据库文件与推荐函信息一致，准确无误。填报过程中如遇技术问题，请</w:t>
      </w:r>
      <w:r>
        <w:rPr>
          <w:rFonts w:hint="eastAsia" w:ascii="仿宋_GB2312" w:hAnsi="华文中宋" w:eastAsia="仿宋_GB2312"/>
          <w:sz w:val="28"/>
          <w:szCs w:val="28"/>
        </w:rPr>
        <w:t>致</w:t>
      </w:r>
      <w:r>
        <w:rPr>
          <w:rFonts w:ascii="仿宋_GB2312" w:hAnsi="华文中宋" w:eastAsia="仿宋_GB2312"/>
          <w:sz w:val="28"/>
          <w:szCs w:val="28"/>
        </w:rPr>
        <w:t>电东方智辰软件公司010-83065045、83065046、83065047。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联系人及</w:t>
      </w:r>
      <w:r>
        <w:rPr>
          <w:rFonts w:ascii="仿宋_GB2312" w:hAnsi="华文中宋" w:eastAsia="仿宋_GB2312"/>
          <w:sz w:val="28"/>
          <w:szCs w:val="28"/>
        </w:rPr>
        <w:t>联系方式：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市教委人事处   大沽路100号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李森（高校） 电话：23116674  邮箱：jwrscgz@126.com</w:t>
      </w:r>
    </w:p>
    <w:p>
      <w:pPr>
        <w:ind w:firstLine="560" w:firstLineChars="200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沈燕（直属学校） 电话：23116679  邮箱：</w:t>
      </w:r>
      <w:r>
        <w:rPr>
          <w:rFonts w:ascii="仿宋_GB2312" w:hAnsi="华文中宋" w:eastAsia="仿宋_GB2312"/>
          <w:sz w:val="28"/>
          <w:szCs w:val="28"/>
        </w:rPr>
        <w:t>syan@shec.edu.cn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许耀华（直属事业单位） 电话：23116682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邮箱：</w:t>
      </w:r>
      <w:r>
        <w:rPr>
          <w:rFonts w:ascii="仿宋_GB2312" w:eastAsia="仿宋_GB2312"/>
          <w:sz w:val="28"/>
          <w:szCs w:val="28"/>
        </w:rPr>
        <w:t>huaxy@shec.edu.cn</w:t>
      </w:r>
    </w:p>
    <w:p>
      <w:pPr>
        <w:spacing w:line="500" w:lineRule="exact"/>
        <w:ind w:firstLine="640" w:firstLineChars="200"/>
        <w:rPr>
          <w:sz w:val="32"/>
          <w:szCs w:val="32"/>
        </w:rPr>
      </w:pPr>
    </w:p>
    <w:p>
      <w:pPr>
        <w:spacing w:line="500" w:lineRule="exact"/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附件：2018年享受政府特贴人员申报一览表</w:t>
      </w:r>
      <w:r>
        <w:rPr>
          <w:rFonts w:hint="eastAsia" w:ascii="仿宋_GB2312" w:hAnsi="华文中宋" w:eastAsia="仿宋_GB2312"/>
          <w:sz w:val="28"/>
          <w:szCs w:val="28"/>
        </w:rPr>
        <w:t>、</w:t>
      </w:r>
      <w:r>
        <w:rPr>
          <w:rFonts w:ascii="仿宋_GB2312" w:hAnsi="华文中宋" w:eastAsia="仿宋_GB2312"/>
          <w:sz w:val="28"/>
          <w:szCs w:val="28"/>
        </w:rPr>
        <w:t>材料装订要求</w:t>
      </w:r>
    </w:p>
    <w:p>
      <w:pPr>
        <w:ind w:firstLine="2660" w:firstLineChars="950"/>
        <w:jc w:val="left"/>
        <w:rPr>
          <w:rFonts w:ascii="仿宋_GB2312" w:hAnsi="华文中宋" w:eastAsia="仿宋_GB2312"/>
          <w:sz w:val="28"/>
          <w:szCs w:val="28"/>
        </w:rPr>
      </w:pPr>
    </w:p>
    <w:p>
      <w:pPr>
        <w:ind w:right="280" w:firstLine="2660" w:firstLineChars="950"/>
        <w:jc w:val="righ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市教委人事处</w:t>
      </w: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2018年3月28日</w:t>
      </w: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firstLine="2660" w:firstLineChars="950"/>
        <w:jc w:val="right"/>
        <w:rPr>
          <w:rFonts w:hint="eastAsia" w:ascii="仿宋_GB2312" w:hAnsi="华文中宋" w:eastAsia="仿宋_GB2312"/>
          <w:sz w:val="28"/>
          <w:szCs w:val="28"/>
        </w:rPr>
      </w:pPr>
    </w:p>
    <w:p>
      <w:pPr>
        <w:ind w:right="140" w:firstLine="2660" w:firstLineChars="950"/>
        <w:jc w:val="right"/>
        <w:rPr>
          <w:rFonts w:ascii="仿宋_GB2312" w:hAnsi="华文中宋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201</w:t>
      </w:r>
      <w:r>
        <w:rPr>
          <w:rFonts w:hint="eastAsia" w:ascii="华文中宋" w:hAnsi="华文中宋" w:eastAsia="华文中宋"/>
          <w:sz w:val="36"/>
          <w:szCs w:val="36"/>
        </w:rPr>
        <w:t>8年享受政府特殊津贴人员申报一览表</w:t>
      </w:r>
    </w:p>
    <w:p>
      <w:pPr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单位名称：</w:t>
      </w:r>
      <w:r>
        <w:rPr>
          <w:rFonts w:ascii="华文中宋" w:hAnsi="华文中宋" w:eastAsia="华文中宋"/>
          <w:sz w:val="30"/>
          <w:szCs w:val="30"/>
          <w:u w:val="single"/>
        </w:rPr>
        <w:t xml:space="preserve">                </w:t>
      </w:r>
      <w:r>
        <w:rPr>
          <w:rFonts w:hint="eastAsia" w:ascii="华文中宋" w:hAnsi="华文中宋" w:eastAsia="华文中宋"/>
          <w:sz w:val="30"/>
          <w:szCs w:val="30"/>
        </w:rPr>
        <w:t>（盖章）</w:t>
      </w:r>
    </w:p>
    <w:tbl>
      <w:tblPr>
        <w:tblStyle w:val="8"/>
        <w:tblW w:w="16083" w:type="dxa"/>
        <w:jc w:val="center"/>
        <w:tblInd w:w="-48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09"/>
        <w:gridCol w:w="992"/>
        <w:gridCol w:w="1134"/>
        <w:gridCol w:w="709"/>
        <w:gridCol w:w="567"/>
        <w:gridCol w:w="709"/>
        <w:gridCol w:w="709"/>
        <w:gridCol w:w="708"/>
        <w:gridCol w:w="709"/>
        <w:gridCol w:w="1134"/>
        <w:gridCol w:w="1134"/>
        <w:gridCol w:w="2704"/>
        <w:gridCol w:w="1832"/>
        <w:gridCol w:w="1276"/>
        <w:gridCol w:w="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推荐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工作单位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（全称，与公章一致）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单位性质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出生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年月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19XX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X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面貌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行政职务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技术职称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（大专、本科、硕士研究生、博士研究生）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从事专业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业绩贡献事迹</w:t>
            </w:r>
            <w:r>
              <w:rPr>
                <w:rFonts w:hint="eastAsia" w:ascii="宋体" w:hAnsi="宋体" w:cs="宋体"/>
                <w:kern w:val="0"/>
                <w:szCs w:val="21"/>
              </w:rPr>
              <w:t>（概述本人的主要工作领域、主持和参与的项目及获得的科研成果，科技成果转化情况。不含科技奖项。不编序号，不分行，限</w:t>
            </w: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字）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获奖情况</w:t>
            </w:r>
            <w:r>
              <w:rPr>
                <w:rFonts w:hint="eastAsia" w:ascii="宋体" w:hAnsi="宋体" w:cs="宋体"/>
                <w:kern w:val="0"/>
                <w:szCs w:val="21"/>
              </w:rPr>
              <w:t>（近五年省部级以上奖项、行业重要奖项，注明获奖年份、名称、等次和排名，请按年份顺序，不编序号，不分行，限</w:t>
            </w: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本人手机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百千万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市教委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520" w:lineRule="exact"/>
        <w:textAlignment w:val="baseline"/>
        <w:rPr>
          <w:rFonts w:ascii="宋体" w:hAnsi="宋体" w:eastAsia="宋体"/>
          <w:color w:val="000000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20" w:lineRule="exact"/>
        <w:textAlignment w:val="baseline"/>
        <w:rPr>
          <w:rFonts w:ascii="宋体" w:hAnsi="宋体" w:eastAsia="宋体"/>
          <w:color w:val="000000"/>
          <w:szCs w:val="28"/>
        </w:rPr>
      </w:pPr>
    </w:p>
    <w:p>
      <w:pPr>
        <w:spacing w:line="520" w:lineRule="exact"/>
        <w:jc w:val="center"/>
        <w:textAlignment w:val="baseline"/>
        <w:rPr>
          <w:rFonts w:ascii="宋体" w:hAnsi="宋体" w:eastAsia="宋体"/>
          <w:color w:val="000000"/>
          <w:sz w:val="44"/>
          <w:szCs w:val="44"/>
        </w:rPr>
      </w:pPr>
      <w:r>
        <w:rPr>
          <w:rFonts w:ascii="宋体" w:hAnsi="宋体" w:eastAsia="宋体"/>
          <w:color w:val="000000"/>
          <w:sz w:val="44"/>
          <w:szCs w:val="44"/>
        </w:rPr>
        <w:t>材料装订要求</w:t>
      </w:r>
    </w:p>
    <w:p>
      <w:pPr>
        <w:spacing w:line="520" w:lineRule="exact"/>
        <w:textAlignment w:val="baseline"/>
        <w:rPr>
          <w:rFonts w:ascii="宋体" w:hAnsi="宋体" w:eastAsia="宋体"/>
          <w:color w:val="000000"/>
          <w:szCs w:val="28"/>
        </w:rPr>
      </w:pPr>
    </w:p>
    <w:p>
      <w:pPr>
        <w:spacing w:line="580" w:lineRule="exact"/>
        <w:ind w:firstLine="640" w:firstLineChars="200"/>
        <w:textAlignment w:val="baseline"/>
        <w:rPr>
          <w:sz w:val="32"/>
          <w:szCs w:val="32"/>
        </w:rPr>
      </w:pPr>
      <w:r>
        <w:rPr>
          <w:sz w:val="32"/>
          <w:szCs w:val="32"/>
        </w:rPr>
        <w:t>1．附件材料只需提供一份，与《政府特贴情况表》分开装订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《政府特贴情况表》</w:t>
      </w:r>
      <w:r>
        <w:rPr>
          <w:rFonts w:hint="eastAsia"/>
          <w:sz w:val="32"/>
          <w:szCs w:val="32"/>
        </w:rPr>
        <w:t>用A4纸双面打印</w:t>
      </w:r>
      <w:r>
        <w:rPr>
          <w:sz w:val="32"/>
          <w:szCs w:val="32"/>
        </w:rPr>
        <w:t>；</w:t>
      </w:r>
    </w:p>
    <w:p>
      <w:pPr>
        <w:spacing w:line="580" w:lineRule="exact"/>
        <w:ind w:firstLine="640" w:firstLineChars="200"/>
        <w:textAlignment w:val="baseline"/>
        <w:rPr>
          <w:sz w:val="32"/>
          <w:szCs w:val="32"/>
        </w:rPr>
      </w:pPr>
      <w:r>
        <w:rPr>
          <w:sz w:val="32"/>
          <w:szCs w:val="32"/>
        </w:rPr>
        <w:t>2．附件材料按身份证、学历证书、职称证书、荣誉奖励证书、近年来发表的本人主要论文、论著（封面）、参与重大项目立项批件及验收材料、高新技术成果转化证明材料、专利发明证明材料、股权证明材料，</w:t>
      </w:r>
      <w:r>
        <w:rPr>
          <w:rFonts w:hint="eastAsia"/>
          <w:sz w:val="32"/>
          <w:szCs w:val="32"/>
        </w:rPr>
        <w:t>非公企业</w:t>
      </w:r>
      <w:r>
        <w:rPr>
          <w:sz w:val="32"/>
          <w:szCs w:val="32"/>
        </w:rPr>
        <w:t>单位及个人纳税证明材料、其它的顺序进行装订，并编制目录；</w:t>
      </w:r>
    </w:p>
    <w:p>
      <w:pPr>
        <w:spacing w:line="580" w:lineRule="exact"/>
        <w:ind w:firstLine="640" w:firstLineChars="200"/>
        <w:textAlignment w:val="baseline"/>
        <w:rPr>
          <w:sz w:val="32"/>
          <w:szCs w:val="32"/>
        </w:rPr>
      </w:pPr>
      <w:r>
        <w:rPr>
          <w:sz w:val="32"/>
          <w:szCs w:val="32"/>
        </w:rPr>
        <w:t>3．附件材料用订书机装订，不得使用文件夹、塑封等方式；</w:t>
      </w:r>
    </w:p>
    <w:p>
      <w:pPr>
        <w:spacing w:line="580" w:lineRule="exact"/>
        <w:ind w:firstLine="640" w:firstLineChars="200"/>
        <w:textAlignment w:val="baseline"/>
        <w:rPr>
          <w:sz w:val="32"/>
          <w:szCs w:val="32"/>
        </w:rPr>
      </w:pPr>
      <w:r>
        <w:rPr>
          <w:sz w:val="32"/>
          <w:szCs w:val="32"/>
        </w:rPr>
        <w:t>4．材料用信封或档案袋装袋，信封上用签字笔写清单位和姓名。</w:t>
      </w:r>
    </w:p>
    <w:p/>
    <w:p>
      <w:pPr>
        <w:ind w:firstLine="2660" w:firstLineChars="950"/>
        <w:jc w:val="right"/>
        <w:rPr>
          <w:rFonts w:ascii="仿宋_GB2312" w:hAnsi="华文中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E2"/>
    <w:rsid w:val="0000510D"/>
    <w:rsid w:val="000637BB"/>
    <w:rsid w:val="0007393B"/>
    <w:rsid w:val="00090FE9"/>
    <w:rsid w:val="000A2B24"/>
    <w:rsid w:val="000D78A3"/>
    <w:rsid w:val="000F365F"/>
    <w:rsid w:val="00100C6D"/>
    <w:rsid w:val="00120538"/>
    <w:rsid w:val="001A4069"/>
    <w:rsid w:val="001C4ACE"/>
    <w:rsid w:val="001E36EC"/>
    <w:rsid w:val="00264BF8"/>
    <w:rsid w:val="002D2149"/>
    <w:rsid w:val="002E1CB0"/>
    <w:rsid w:val="00315979"/>
    <w:rsid w:val="003D6AEC"/>
    <w:rsid w:val="00406B1A"/>
    <w:rsid w:val="00476CB0"/>
    <w:rsid w:val="00537B38"/>
    <w:rsid w:val="005453EA"/>
    <w:rsid w:val="005A74FD"/>
    <w:rsid w:val="005B457C"/>
    <w:rsid w:val="005C6931"/>
    <w:rsid w:val="005F3DAF"/>
    <w:rsid w:val="00606CBF"/>
    <w:rsid w:val="0066345C"/>
    <w:rsid w:val="006A1BF3"/>
    <w:rsid w:val="007D71E2"/>
    <w:rsid w:val="008211FD"/>
    <w:rsid w:val="0084456B"/>
    <w:rsid w:val="009459A5"/>
    <w:rsid w:val="00A114BB"/>
    <w:rsid w:val="00AA66EF"/>
    <w:rsid w:val="00AC514B"/>
    <w:rsid w:val="00B41F15"/>
    <w:rsid w:val="00BC207B"/>
    <w:rsid w:val="00C314BE"/>
    <w:rsid w:val="00C63F14"/>
    <w:rsid w:val="00C70043"/>
    <w:rsid w:val="00CF076A"/>
    <w:rsid w:val="00D12FEF"/>
    <w:rsid w:val="00D34A0B"/>
    <w:rsid w:val="00DA094E"/>
    <w:rsid w:val="00E2358A"/>
    <w:rsid w:val="00E26F65"/>
    <w:rsid w:val="00F35AC4"/>
    <w:rsid w:val="00F53AC1"/>
    <w:rsid w:val="00F81001"/>
    <w:rsid w:val="00F94A1B"/>
    <w:rsid w:val="5256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494</Words>
  <Characters>2821</Characters>
  <Lines>23</Lines>
  <Paragraphs>6</Paragraphs>
  <TotalTime>0</TotalTime>
  <ScaleCrop>false</ScaleCrop>
  <LinksUpToDate>false</LinksUpToDate>
  <CharactersWithSpaces>3309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2018-03-28T03:58:00Z</dcterms:created>
  <dc:creator>vip</dc:creator>
  <cp:lastModifiedBy>饶</cp:lastModifiedBy>
  <dcterms:modified xsi:type="dcterms:W3CDTF">2018-04-08T03:40:39Z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