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1710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</w:rPr>
        <w:t>2025级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  <w:lang w:val="en-US" w:eastAsia="zh-CN"/>
        </w:rPr>
        <w:t>法学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</w:rPr>
        <w:t>专业（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  <w14:ligatures w14:val="none"/>
        </w:rPr>
        <w:t>涉外法治人才协同培养基地班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</w:rPr>
        <w:t>）</w:t>
      </w:r>
    </w:p>
    <w:p w14:paraId="6F461D79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szCs w:val="36"/>
        </w:rPr>
        <w:t>遴选方案</w:t>
      </w:r>
    </w:p>
    <w:p w14:paraId="5A4A6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79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2023年，学校陆续获批“上海高校涉外法治人才教育培养基地”和“教育部涉外法治人才协同培养创新基地（培育）”。为精准对接国家与社会的涉外法治人才需求，充分彰显我校在国际组织法律人才培养领域的特色优势，特开展2025级“涉外法治人才协同培养基地班”（以下简称“基地班”）的遴选工作。</w:t>
      </w:r>
    </w:p>
    <w:p w14:paraId="55B8A0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2" w:firstLineChars="200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28"/>
          <w:szCs w:val="28"/>
        </w:rPr>
        <w:t>一、遴选目标和原则</w:t>
      </w:r>
    </w:p>
    <w:p w14:paraId="205E9C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本次遴选的核心目标是：围绕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加快推进涉外法治人才培养工作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的决策部署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，选拔出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政治立场坚定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外语能力突出、综合素质全面、发展潜力显著的学生，使其进入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班接受专门化培养，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最终成长为能够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参与国际治理、维护国家利益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复合型、应用型的高素质高水平国际组织后备法律人才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</w:p>
    <w:p w14:paraId="6FA4E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为确保遴选工作的质量和公信力，整个选拔过程将严格遵循以下原则：</w:t>
      </w:r>
    </w:p>
    <w:p w14:paraId="0A44B03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uto"/>
        <w:ind w:left="0" w:firstLine="56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公平公正原则：资格审核、材料评审及面试考核，均适用同一标准。所有环节透明、规范，保障每一位符合条件申请者的平等竞争权利。</w:t>
      </w:r>
    </w:p>
    <w:p w14:paraId="13AF19E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uto"/>
        <w:ind w:left="0" w:leftChars="0" w:firstLine="56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科学评价原则：通过面试全面评估学生的政治素质、知识结构、法学素养、学习能力、沟通表达等综合能力，力求对申请者进行多维度、立体化的科学评判。</w:t>
      </w:r>
    </w:p>
    <w:p w14:paraId="0F92557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uto"/>
        <w:ind w:left="0" w:leftChars="0" w:firstLine="56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择优录取原则：遴选全过程坚持竞争择优。最终录取严格依据量化考核结果进行排序，择优选拔。</w:t>
      </w:r>
    </w:p>
    <w:p w14:paraId="7DFE56A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uto"/>
        <w:ind w:left="0" w:leftChars="0" w:firstLine="56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程序规范原则：遴选工作将严格按照既定的阶段与步骤推进，确保工作有序、高效，结果经得起检验。</w:t>
      </w:r>
    </w:p>
    <w:p w14:paraId="04E480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uto"/>
        <w:ind w:left="0" w:firstLine="56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</w:pPr>
    </w:p>
    <w:p w14:paraId="2429F9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2" w:firstLineChars="200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28"/>
          <w:szCs w:val="28"/>
        </w:rPr>
        <w:t>二、申请人资格</w:t>
      </w:r>
    </w:p>
    <w:p w14:paraId="6F81F5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19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为确保遴选工作公平、公正，申请参加本次试点班遴选的学生，必须符合以下资格条件。</w:t>
      </w:r>
    </w:p>
    <w:p w14:paraId="0CDD27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（一）遴选对象范围</w:t>
      </w:r>
    </w:p>
    <w:p w14:paraId="6EDFB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本次试点班的遴选面向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2025级法学（包含法学专业各方向，以及卓越法律人才培养创新班、涉外卓越法律人才培养创新班、涉外卓越律师人才培养试点班）、英语、俄语、翻译专业学生。</w:t>
      </w:r>
    </w:p>
    <w:p w14:paraId="1CBDA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（二） 申请条件</w:t>
      </w:r>
    </w:p>
    <w:p w14:paraId="192534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符合以下条件者，可报名参加基地班遴选。</w:t>
      </w:r>
    </w:p>
    <w:p w14:paraId="3E9117F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9" w:lineRule="auto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具有良好的思想政治素质和高度社会责任感，身心健康，无违纪违规记录，有服务社会、贡献国家的理想抱负；</w:t>
      </w:r>
    </w:p>
    <w:p w14:paraId="2979430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9" w:lineRule="auto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自主学习能力强，具备较强的口头和书面表达能力以及人际沟通能力，能够积极主动地参与各类涉外法治相关的学习和实践活动，勇于探索新知识、新领域；</w:t>
      </w:r>
    </w:p>
    <w:p w14:paraId="71FF040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9" w:lineRule="auto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有志于从事国际组织相关实习、工作，对国际事务具有浓厚的兴趣和热情，愿意投身于国际组织的工作，为推动国际法治建设贡献自己的力量，并具备一定的国际视野和跨文化交流能力。</w:t>
      </w:r>
    </w:p>
    <w:p w14:paraId="08EE92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2741DA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2" w:firstLineChars="200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28"/>
          <w:szCs w:val="28"/>
        </w:rPr>
        <w:t>三、遴选流程</w:t>
      </w:r>
    </w:p>
    <w:p w14:paraId="4D61AB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为确保遴选工作的公平性与科学性，本次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班遴选工作将严格遵循“资格审核”“面试考核”与“结果公示”三个流程。各流程在教务处与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国际法学院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国际仲裁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学院）的共同组织与监督下推进，旨在系统性地选拔出最具培养潜力的学生。</w:t>
      </w:r>
    </w:p>
    <w:p w14:paraId="11EC767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79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报名与资格审核：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国际法学院（国际仲裁学院）、教务处对报名学生的学业成绩、日常表现等进行资格审查，确定符合面试条件的学生名单。</w:t>
      </w:r>
    </w:p>
    <w:p w14:paraId="0A8FCD7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79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面试考核。本次面试共分为四组，分组按照考生姓名拼音首字母依次排序划分，依次划定为 A、B、C、D 组；考生组内正式面试顺序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采取现场抽签方式确定，抽签过程全程公开；面试重点考察学生知识结构、表达能力、逻辑思维等综合能力以及外语水平，其中综合能力考核占比 60%，外语能力考核占比 40%。</w:t>
      </w:r>
    </w:p>
    <w:p w14:paraId="7DEAAEA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79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  <w:t>公布入选名单。面试后公示拟录取名单，公示无异议后，经学校审核后予以公布。</w:t>
      </w:r>
    </w:p>
    <w:p w14:paraId="428BA0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leftChars="0" w:firstLine="56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  <w14:ligatures w14:val="none"/>
        </w:rPr>
      </w:pPr>
    </w:p>
    <w:p w14:paraId="43BE3A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2" w:firstLineChars="200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28"/>
          <w:szCs w:val="28"/>
        </w:rPr>
        <w:t>四、相关事项说明</w:t>
      </w:r>
    </w:p>
    <w:p w14:paraId="1B910E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未入选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班的学生，将继续留在原专业学习，不受此次遴选影响。</w:t>
      </w:r>
    </w:p>
    <w:p w14:paraId="07C2AA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经公示并被正式批准转入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基地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班的学生，其学籍将转入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法学专业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涉外法治人才协同培养基地班方向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</w:rPr>
        <w:t>），且不得再申请转回原专业。</w:t>
      </w:r>
    </w:p>
    <w:p w14:paraId="202D1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</w:pPr>
    </w:p>
    <w:p w14:paraId="06587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</w:pPr>
    </w:p>
    <w:p w14:paraId="2049E0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  <w14:ligatures w14:val="none"/>
        </w:rPr>
        <w:t>如有疑问，可联系国际法学院（国际仲裁学院）教务办公室。</w:t>
      </w:r>
    </w:p>
    <w:p w14:paraId="70C34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position w:val="0"/>
          <w:sz w:val="28"/>
          <w:szCs w:val="28"/>
          <w:lang w:val="en-US" w:eastAsia="zh-CN"/>
        </w:rPr>
        <w:t>联系人：王老师；联系电话：021-39227275</w:t>
      </w:r>
    </w:p>
    <w:p w14:paraId="6813C09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  <w14:ligatures w14:val="none"/>
        </w:rPr>
      </w:pPr>
    </w:p>
    <w:p w14:paraId="65F60D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uto"/>
        <w:contextualSpacing/>
        <w:jc w:val="left"/>
        <w:rPr>
          <w:b w:val="0"/>
          <w:bCs w:val="0"/>
        </w:rPr>
      </w:pPr>
    </w:p>
    <w:p w14:paraId="572090A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  <w14:ligatures w14:val="none"/>
        </w:rPr>
      </w:pPr>
    </w:p>
    <w:p w14:paraId="1BD2F7EB">
      <w:pPr>
        <w:pStyle w:val="2"/>
        <w:keepNext w:val="0"/>
        <w:keepLines w:val="0"/>
        <w:widowControl/>
        <w:suppressLineNumbers w:val="0"/>
        <w:spacing w:line="319" w:lineRule="auto"/>
        <w:ind w:left="0" w:firstLine="498"/>
        <w:jc w:val="left"/>
        <w:textAlignment w:val="center"/>
        <w:rPr>
          <w:b w:val="0"/>
          <w:bCs w:val="0"/>
        </w:rPr>
      </w:pPr>
    </w:p>
    <w:p w14:paraId="47917F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</w:pPr>
    </w:p>
    <w:p w14:paraId="2F0F0E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</w:pPr>
    </w:p>
    <w:p w14:paraId="205FD1CE">
      <w:pPr>
        <w:pStyle w:val="2"/>
        <w:keepNext w:val="0"/>
        <w:keepLines w:val="0"/>
        <w:widowControl/>
        <w:suppressLineNumbers w:val="0"/>
        <w:spacing w:line="319" w:lineRule="auto"/>
        <w:ind w:left="0" w:firstLine="482"/>
        <w:jc w:val="left"/>
        <w:textAlignment w:val="center"/>
      </w:pPr>
    </w:p>
    <w:p w14:paraId="103250A9">
      <w:pPr>
        <w:pStyle w:val="2"/>
        <w:keepNext w:val="0"/>
        <w:keepLines w:val="0"/>
        <w:widowControl/>
        <w:suppressLineNumbers w:val="0"/>
        <w:spacing w:line="320" w:lineRule="auto"/>
        <w:ind w:left="0" w:firstLine="480"/>
        <w:jc w:val="left"/>
        <w:textAlignment w:val="center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 w14:paraId="1C06C649">
      <w:pPr>
        <w:pStyle w:val="2"/>
        <w:keepNext w:val="0"/>
        <w:keepLines w:val="0"/>
        <w:widowControl/>
        <w:suppressLineNumbers w:val="0"/>
        <w:spacing w:line="320" w:lineRule="auto"/>
        <w:ind w:left="0" w:firstLine="48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</w:rPr>
      </w:pPr>
    </w:p>
    <w:p w14:paraId="0136E416">
      <w:pPr>
        <w:autoSpaceDE w:val="0"/>
        <w:autoSpaceDN w:val="0"/>
        <w:adjustRightInd w:val="0"/>
        <w:spacing w:line="360" w:lineRule="exact"/>
        <w:ind w:firstLine="560" w:firstLineChars="200"/>
        <w:textAlignment w:val="center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 w14:paraId="1FA84DA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8A8E5E6-62FA-4581-A204-1079A2BA82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C6A5CB-02B5-4FE0-A490-0FCE194A27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B8B7C"/>
    <w:multiLevelType w:val="singleLevel"/>
    <w:tmpl w:val="DD8B8B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8ED998D"/>
    <w:multiLevelType w:val="singleLevel"/>
    <w:tmpl w:val="48ED998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DB7CADE"/>
    <w:multiLevelType w:val="singleLevel"/>
    <w:tmpl w:val="6DB7CAD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613CB"/>
    <w:rsid w:val="24241890"/>
    <w:rsid w:val="55CF3AE6"/>
    <w:rsid w:val="59DC3AD9"/>
    <w:rsid w:val="615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1397</Words>
  <Characters>1424</Characters>
  <Lines>0</Lines>
  <Paragraphs>0</Paragraphs>
  <TotalTime>41</TotalTime>
  <ScaleCrop>false</ScaleCrop>
  <LinksUpToDate>false</LinksUpToDate>
  <CharactersWithSpaces>1429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2026-06-08T13:27:00Z</dcterms:created>
  <dc:creator>Aries</dc:creator>
  <cp:lastModifiedBy>Ryan Fang</cp:lastModifiedBy>
  <dcterms:modified xsi:type="dcterms:W3CDTF">2026-06-17T10:16:54Z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7CEB78E3DB4C440B8F83B5AB807656A2_13</vt:lpwstr>
  </property>
  <property fmtid="{D5CDD505-2E9C-101B-9397-08002B2CF9AE}" pid="4" name="KSOTemplateDocerSaveRecord">
    <vt:lpwstr>eyJoZGlkIjoiY2MxZDIyZWM4MjQyZjlmZTE5YmNjNThhMzI4ZWYzZjQiLCJ1c2VySWQiOiI1NTg4ODM4MTMifQ==</vt:lpwstr>
  </property>
</Properties>
</file>