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8DD4">
      <w:pPr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附件</w:t>
      </w:r>
    </w:p>
    <w:p w14:paraId="0953A615"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2026年毕业生离校手续清单</w:t>
      </w:r>
    </w:p>
    <w:p w14:paraId="78354688">
      <w:pPr>
        <w:ind w:firstLine="280" w:firstLineChars="100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学院：</w:t>
      </w:r>
      <w:r>
        <w:rPr>
          <w:rFonts w:hint="eastAsia" w:ascii="仿宋_GB2312" w:eastAsia="仿宋_GB2312"/>
          <w:sz w:val="28"/>
          <w:szCs w:val="36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36"/>
        </w:rPr>
        <w:t xml:space="preserve">   班级：</w:t>
      </w:r>
      <w:r>
        <w:rPr>
          <w:rFonts w:hint="eastAsia" w:ascii="仿宋_GB2312" w:eastAsia="仿宋_GB2312"/>
          <w:sz w:val="28"/>
          <w:szCs w:val="36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36"/>
        </w:rPr>
        <w:t xml:space="preserve">   姓名：</w:t>
      </w:r>
      <w:r>
        <w:rPr>
          <w:rFonts w:hint="eastAsia" w:ascii="仿宋_GB2312" w:eastAsia="仿宋_GB2312"/>
          <w:sz w:val="28"/>
          <w:szCs w:val="36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36"/>
        </w:rPr>
        <w:t xml:space="preserve">      学号：</w:t>
      </w:r>
      <w:r>
        <w:rPr>
          <w:rFonts w:hint="eastAsia" w:ascii="仿宋_GB2312" w:eastAsia="仿宋_GB2312"/>
          <w:sz w:val="28"/>
          <w:szCs w:val="36"/>
          <w:u w:val="single"/>
        </w:rPr>
        <w:t xml:space="preserve">               </w:t>
      </w:r>
    </w:p>
    <w:p w14:paraId="5B8EEB0B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35"/>
        <w:gridCol w:w="2977"/>
        <w:gridCol w:w="2977"/>
        <w:gridCol w:w="2329"/>
      </w:tblGrid>
      <w:tr w14:paraId="2D5FE527">
        <w:trPr>
          <w:trHeight w:val="1776" w:hRule="atLeast"/>
          <w:jc w:val="center"/>
        </w:trPr>
        <w:tc>
          <w:tcPr>
            <w:tcW w:w="2830" w:type="dxa"/>
            <w:vAlign w:val="center"/>
          </w:tcPr>
          <w:p w14:paraId="13C63210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二级学院团委</w:t>
            </w:r>
          </w:p>
          <w:p w14:paraId="46072759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（仅限团员）</w:t>
            </w:r>
          </w:p>
        </w:tc>
        <w:tc>
          <w:tcPr>
            <w:tcW w:w="2835" w:type="dxa"/>
            <w:vAlign w:val="center"/>
          </w:tcPr>
          <w:p w14:paraId="6E4ECCFE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图书馆</w:t>
            </w:r>
          </w:p>
        </w:tc>
        <w:tc>
          <w:tcPr>
            <w:tcW w:w="2977" w:type="dxa"/>
            <w:vAlign w:val="center"/>
          </w:tcPr>
          <w:p w14:paraId="44CDF725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学生生活园区</w:t>
            </w:r>
          </w:p>
        </w:tc>
        <w:tc>
          <w:tcPr>
            <w:tcW w:w="2977" w:type="dxa"/>
            <w:vAlign w:val="center"/>
          </w:tcPr>
          <w:p w14:paraId="1E4E12A9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财务处</w:t>
            </w:r>
          </w:p>
        </w:tc>
        <w:tc>
          <w:tcPr>
            <w:tcW w:w="2329" w:type="dxa"/>
            <w:vAlign w:val="center"/>
          </w:tcPr>
          <w:p w14:paraId="0B5C96A3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学生所在学院</w:t>
            </w:r>
          </w:p>
        </w:tc>
      </w:tr>
    </w:tbl>
    <w:p w14:paraId="7E4B25F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注：</w:t>
      </w:r>
    </w:p>
    <w:p w14:paraId="1476AF89">
      <w:pPr>
        <w:ind w:left="21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1.</w:t>
      </w:r>
      <w:r>
        <w:rPr>
          <w:rFonts w:hint="eastAsia" w:ascii="Times New Roman" w:hAnsi="Times New Roman"/>
          <w:sz w:val="24"/>
          <w:szCs w:val="32"/>
        </w:rPr>
        <w:t>毕业生团员在“智慧团建”系统“学社衔接”发起完成后截图并保存，由所属二级学院团委安排专人结合发起情况进行审核，并完成团员证组织关系转接页内容填写、团员证加盖公章及离校单盖章等工作。团员证丢失或破损的毕业生团员可在学校进行补办，办理地点为成德楼B307，办理时间为每周二上午8:30-11:30，需交1寸照片一张，手续费5元；若已完成线上团组织关系转接，团员证线下补办也可由校外新接收单位开展。</w:t>
      </w:r>
    </w:p>
    <w:p w14:paraId="175C65C0">
      <w:pPr>
        <w:ind w:left="210"/>
        <w:rPr>
          <w:rFonts w:ascii="Times New Roman" w:hAnsi="Times New Roman"/>
          <w:color w:val="FF0000"/>
          <w:sz w:val="24"/>
          <w:szCs w:val="32"/>
          <w:u w:val="single"/>
        </w:rPr>
      </w:pPr>
      <w:r>
        <w:rPr>
          <w:rFonts w:hint="eastAsia" w:ascii="Times New Roman" w:hAnsi="Times New Roman"/>
          <w:sz w:val="24"/>
          <w:szCs w:val="32"/>
        </w:rPr>
        <w:t>2.图书馆办理图书归还手续。2026年毕业生须自行查询书刊借阅情况。如无借阅图书，可携带一卡通在工作时间直接前往图书馆2号门办理离校手续；如有借阅图书未归还，请尽快清还所借图书，然后再办理离校手续。若有图书遗失或损坏，须经图书馆核价后，再自行到计财处缴纳赔偿金，然后再前往图书馆2号门办理离校手续。联系电话：021-39227798，联系人：李达。</w:t>
      </w:r>
    </w:p>
    <w:p w14:paraId="02D96D2E">
      <w:pPr>
        <w:ind w:left="210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学生生活园区办理退宿手续。请到各宿舍楼值班员处办理，由值班员验收寝室宿具及物品，学生交回寝室钥匙。若宿具等物品损坏或寝室钥匙遗失，需到计财处交纳赔偿金后，再回到楼内学生生活园区值班员处盖章。携带大件行李通过货拉拉等物流平台出校时，还需出示社区学生物品出门单（须宿管盖章）供门卫查验。咨询电话：39225570。</w:t>
      </w:r>
    </w:p>
    <w:p w14:paraId="6277F18E">
      <w:pPr>
        <w:ind w:left="210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符合毕业要求且无欠费的学生直接在一门式“离校窗口”盖财务处公章。欠费学生名单会下发至各学院，欠费学生在“随申办一网通办”APP缴清学费、住宿费后，依据缴费记录可到一门式“离校窗口”盖章。(如有学费结算退款，将在7月底前退费，请务必确保财务系统内填写的农行卡信息无误且状态正常)</w:t>
      </w:r>
    </w:p>
    <w:p w14:paraId="544F266D">
      <w:pPr>
        <w:ind w:left="210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5.学生一卡通及电卡内的充值款余额，在学生办理完离校手续完成毕业结算后，打入学生的农行卡中（请学生务必不要在离校后立即注销农行卡）。</w:t>
      </w:r>
    </w:p>
    <w:p w14:paraId="440174C9">
      <w:r>
        <w:rPr>
          <w:rFonts w:hint="eastAsia" w:ascii="Times New Roman" w:hAnsi="Times New Roman"/>
          <w:sz w:val="24"/>
          <w:szCs w:val="32"/>
        </w:rPr>
        <w:t>6.完成上述手续后，请学生将此表交至辅导员手中，辅导员确认无误后盖院章，并凭盖章完成的离校手续清单发放双证。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4C59"/>
    <w:rsid w:val="79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2026-05-21T12:36:00Z</dcterms:created>
  <dc:creator>子曾曰</dc:creator>
  <cp:lastModifiedBy>子曾曰</cp:lastModifiedBy>
  <dcterms:modified xsi:type="dcterms:W3CDTF">2026-05-21T12:37:25Z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D68980D869169648E68B0E6A6AFC76D9_41</vt:lpwstr>
  </property>
</Properties>
</file>